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B3E" w:rsidRDefault="008C47F6">
      <w:pPr>
        <w:pStyle w:val="electron-p"/>
        <w:spacing w:after="280" w:afterAutospacing="1"/>
      </w:pPr>
      <w:r>
        <w:t>Электронный журнал</w:t>
      </w:r>
    </w:p>
    <w:p w:rsidR="00000000" w:rsidRDefault="007639A5">
      <w:pPr>
        <w:spacing w:after="280" w:afterAutospacing="1"/>
      </w:pPr>
      <w:r>
        <w:rPr>
          <w:noProof/>
        </w:rPr>
        <w:drawing>
          <wp:inline distT="0" distB="0" distL="0" distR="0">
            <wp:extent cx="1962150" cy="638175"/>
            <wp:effectExtent l="0" t="0" r="0" b="9525"/>
            <wp:docPr id="1" name="Рисунок 1" descr="Электронный журнал «Справочник руководителя дошкольного учреждения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Электронный журнал «Справочник руководителя дошкольного учреждения»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8C47F6">
      <w:pPr>
        <w:spacing w:after="280" w:afterAutospacing="1"/>
      </w:pPr>
      <w:r>
        <w:br/>
      </w:r>
      <w:r>
        <w:br/>
      </w:r>
      <w:r>
        <w:br/>
      </w:r>
      <w:r>
        <w:br/>
      </w:r>
    </w:p>
    <w:p w:rsidR="00000000" w:rsidRDefault="008C47F6">
      <w:pPr>
        <w:spacing w:after="280" w:afterAutospacing="1"/>
      </w:pPr>
      <w:r>
        <w:t>Кадровая работа</w:t>
      </w:r>
    </w:p>
    <w:p w:rsidR="00000000" w:rsidRDefault="008C47F6">
      <w:pPr>
        <w:spacing w:after="280" w:afterAutospacing="1"/>
      </w:pPr>
      <w:bookmarkStart w:id="0" w:name="_GoBack"/>
      <w:r>
        <w:rPr>
          <w:b/>
          <w:bCs/>
        </w:rPr>
        <w:t>Новые льготные категории работников и особые даты в вашем графике отпусков‑2019</w:t>
      </w:r>
    </w:p>
    <w:bookmarkEnd w:id="0"/>
    <w:p w:rsidR="00000000" w:rsidRDefault="008C47F6">
      <w:pPr>
        <w:spacing w:after="280" w:afterAutospacing="1"/>
      </w:pPr>
      <w:r>
        <w:rPr>
          <w:b/>
          <w:bCs/>
        </w:rPr>
        <w:t>Кристина Евглевская</w:t>
      </w:r>
      <w:r>
        <w:br/>
        <w:t xml:space="preserve">заместитель начальника управления государственного надзора в сфере труда, начальник отдела Роструда </w:t>
      </w:r>
    </w:p>
    <w:p w:rsidR="00000000" w:rsidRDefault="008C47F6">
      <w:pPr>
        <w:spacing w:after="280" w:afterAutospacing="1"/>
      </w:pPr>
      <w:r>
        <w:t>В этом году в</w:t>
      </w:r>
      <w:r>
        <w:t>ам нужно составить и утвердить график отпусков к 17 декабря. Учтите в нем новые льготные категории работников и другие особенности 2019 года. В статье – образец графика отпусков, список льготников, календарь образовательных событий и переносы праздничных и</w:t>
      </w:r>
      <w:r>
        <w:t> выходных дней.</w:t>
      </w:r>
    </w:p>
    <w:p w:rsidR="00000000" w:rsidRDefault="008C47F6">
      <w:pPr>
        <w:spacing w:after="280" w:afterAutospacing="1"/>
      </w:pPr>
      <w:r>
        <w:br/>
      </w:r>
      <w:r>
        <w:br/>
      </w:r>
    </w:p>
    <w:p w:rsidR="00000000" w:rsidRDefault="008C47F6">
      <w:pPr>
        <w:spacing w:after="280" w:afterAutospacing="1"/>
      </w:pPr>
      <w:r>
        <w:t>В графике отпусков на 2019 год обратите внимание на новые льготные категории работников. Они теперь вправе требовать отпуск, когда им удобно. Учтите также особенности производственного календаря, календаря образовательных событий.</w:t>
      </w:r>
    </w:p>
    <w:p w:rsidR="00000000" w:rsidRDefault="008C47F6">
      <w:pPr>
        <w:pStyle w:val="2"/>
        <w:spacing w:after="280" w:afterAutospacing="1"/>
      </w:pPr>
      <w:r>
        <w:t xml:space="preserve">Умный </w:t>
      </w:r>
      <w:r>
        <w:t>график отпусков</w:t>
      </w:r>
    </w:p>
    <w:p w:rsidR="00000000" w:rsidRDefault="008C47F6">
      <w:pPr>
        <w:spacing w:after="280" w:afterAutospacing="1"/>
      </w:pPr>
      <w:r>
        <w:rPr>
          <w:b/>
          <w:bCs/>
        </w:rPr>
        <w:t>Инструкция </w:t>
      </w:r>
    </w:p>
    <w:p w:rsidR="00000000" w:rsidRDefault="008C47F6">
      <w:pPr>
        <w:pStyle w:val="Ol"/>
        <w:numPr>
          <w:ilvl w:val="0"/>
          <w:numId w:val="1"/>
        </w:numPr>
      </w:pPr>
      <w:r>
        <w:t>Введите должность работника или выберите ее из списка.</w:t>
      </w:r>
    </w:p>
    <w:p w:rsidR="00000000" w:rsidRDefault="008C47F6">
      <w:pPr>
        <w:pStyle w:val="Ol"/>
        <w:numPr>
          <w:ilvl w:val="0"/>
          <w:numId w:val="1"/>
        </w:numPr>
      </w:pPr>
      <w:r>
        <w:t>Отредактируйте или удалите структурное подразделение при необходимости.</w:t>
      </w:r>
    </w:p>
    <w:p w:rsidR="00000000" w:rsidRDefault="008C47F6">
      <w:pPr>
        <w:pStyle w:val="Ol"/>
        <w:numPr>
          <w:ilvl w:val="0"/>
          <w:numId w:val="1"/>
        </w:numPr>
      </w:pPr>
      <w:r>
        <w:t>Впишите Ф. И.О. работника.</w:t>
      </w:r>
    </w:p>
    <w:p w:rsidR="00000000" w:rsidRDefault="008C47F6">
      <w:pPr>
        <w:pStyle w:val="Ol"/>
        <w:numPr>
          <w:ilvl w:val="0"/>
          <w:numId w:val="1"/>
        </w:numPr>
      </w:pPr>
      <w:r>
        <w:t>Скорректируйте продолжительность отпуска при необходимости.</w:t>
      </w:r>
    </w:p>
    <w:p w:rsidR="00000000" w:rsidRDefault="008C47F6">
      <w:pPr>
        <w:pStyle w:val="Ol"/>
        <w:numPr>
          <w:ilvl w:val="0"/>
          <w:numId w:val="1"/>
        </w:numPr>
      </w:pPr>
      <w:r>
        <w:t xml:space="preserve">Выберите дату </w:t>
      </w:r>
      <w:r>
        <w:t>начала отпуска.</w:t>
      </w:r>
    </w:p>
    <w:p w:rsidR="00000000" w:rsidRDefault="008C47F6">
      <w:pPr>
        <w:pStyle w:val="Ol"/>
        <w:numPr>
          <w:ilvl w:val="0"/>
          <w:numId w:val="1"/>
        </w:numPr>
      </w:pPr>
      <w:r>
        <w:lastRenderedPageBreak/>
        <w:t>Добавьте вторую часть отпуска при необходимости.</w:t>
      </w:r>
    </w:p>
    <w:p w:rsidR="00000000" w:rsidRDefault="008C47F6">
      <w:pPr>
        <w:pStyle w:val="Ol"/>
        <w:numPr>
          <w:ilvl w:val="0"/>
          <w:numId w:val="1"/>
        </w:numPr>
      </w:pPr>
      <w:r>
        <w:t>Нажмите «Добавить в график» и переходите к следующему работнику.</w:t>
      </w:r>
    </w:p>
    <w:p w:rsidR="00000000" w:rsidRDefault="008C47F6">
      <w:pPr>
        <w:pStyle w:val="Ol"/>
        <w:numPr>
          <w:ilvl w:val="0"/>
          <w:numId w:val="1"/>
        </w:numPr>
        <w:spacing w:after="280" w:afterAutospacing="1"/>
      </w:pPr>
      <w:r>
        <w:t>В графике заполните шапку и нажмите «Распечатать».</w:t>
      </w:r>
    </w:p>
    <w:p w:rsidR="00000000" w:rsidRDefault="008C47F6">
      <w:pPr>
        <w:pStyle w:val="2"/>
        <w:spacing w:after="280" w:afterAutospacing="1"/>
      </w:pPr>
      <w:r>
        <w:t xml:space="preserve">Новые льготники в графике отпусков – 2019 </w:t>
      </w:r>
    </w:p>
    <w:p w:rsidR="00000000" w:rsidRDefault="008C47F6">
      <w:pPr>
        <w:spacing w:after="280" w:afterAutospacing="1"/>
      </w:pPr>
      <w:r>
        <w:t>В график отпусков – 2019 добавьт</w:t>
      </w:r>
      <w:r>
        <w:t>е новых льготников. Потому что с 22 октября еще одна категория работников получила право на отпуск в удобное время – сотрудники с тремя и более детьми в возрасте до 12 лет (</w:t>
      </w:r>
      <w:r>
        <w:rPr>
          <w:rStyle w:val="Spanlink"/>
          <w:u w:val="single"/>
        </w:rPr>
        <w:t>Федеральный закон от 11.10.2018 № 360-ФЗ</w:t>
      </w:r>
      <w:r>
        <w:t xml:space="preserve">, </w:t>
      </w:r>
      <w:r>
        <w:rPr>
          <w:rStyle w:val="Spanlink"/>
          <w:u w:val="single"/>
        </w:rPr>
        <w:t>ст. 262.2</w:t>
      </w:r>
      <w:r>
        <w:t xml:space="preserve"> ТК). На них не рассчитывайте, е</w:t>
      </w:r>
      <w:r>
        <w:t xml:space="preserve">сли при распределении отпусков хотите подстраховать важное мероприятие или подготовку отчета. Ведь льготники вправе брать отпуск, когда удобно им. Вы же не имеете права отказать. Сверьтесь с полным списком льготников. </w:t>
      </w:r>
    </w:p>
    <w:p w:rsidR="00000000" w:rsidRDefault="008C47F6">
      <w:pPr>
        <w:pStyle w:val="strong"/>
        <w:spacing w:after="280" w:afterAutospacing="1"/>
      </w:pPr>
      <w:r>
        <w:t>Работники, которые вправе требовать о</w:t>
      </w:r>
      <w:r>
        <w:t>тпуск не по графику</w:t>
      </w:r>
    </w:p>
    <w:tbl>
      <w:tblPr>
        <w:tblW w:w="5000" w:type="pct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41"/>
        <w:gridCol w:w="2610"/>
        <w:gridCol w:w="2421"/>
        <w:gridCol w:w="3558"/>
      </w:tblGrid>
      <w:tr w:rsidR="00000000">
        <w:tc>
          <w:tcPr>
            <w:tcW w:w="0" w:type="auto"/>
            <w:vAlign w:val="center"/>
          </w:tcPr>
          <w:p w:rsidR="00000000" w:rsidRDefault="008C47F6">
            <w:pPr>
              <w:pStyle w:val="Tdtable-td"/>
            </w:pPr>
            <w:r>
              <w:t> </w:t>
            </w:r>
          </w:p>
        </w:tc>
        <w:tc>
          <w:tcPr>
            <w:tcW w:w="0" w:type="auto"/>
            <w:vAlign w:val="center"/>
          </w:tcPr>
          <w:p w:rsidR="00000000" w:rsidRDefault="008C47F6">
            <w:pPr>
              <w:pStyle w:val="Tdtable-td"/>
            </w:pPr>
            <w:r>
              <w:rPr>
                <w:b/>
                <w:bCs/>
              </w:rPr>
              <w:t>Категория работников</w:t>
            </w:r>
          </w:p>
        </w:tc>
        <w:tc>
          <w:tcPr>
            <w:tcW w:w="0" w:type="auto"/>
            <w:vAlign w:val="center"/>
          </w:tcPr>
          <w:p w:rsidR="00000000" w:rsidRDefault="008C47F6">
            <w:pPr>
              <w:pStyle w:val="Tdtable-td"/>
            </w:pPr>
            <w:r>
              <w:rPr>
                <w:b/>
                <w:bCs/>
              </w:rPr>
              <w:t>Право уйти в отпуск</w:t>
            </w:r>
          </w:p>
        </w:tc>
        <w:tc>
          <w:tcPr>
            <w:tcW w:w="0" w:type="auto"/>
            <w:vAlign w:val="center"/>
          </w:tcPr>
          <w:p w:rsidR="00000000" w:rsidRDefault="008C47F6">
            <w:pPr>
              <w:pStyle w:val="Tdtable-td"/>
            </w:pPr>
            <w:r>
              <w:rPr>
                <w:b/>
                <w:bCs/>
              </w:rPr>
              <w:t>Основание</w:t>
            </w:r>
          </w:p>
        </w:tc>
      </w:tr>
      <w:tr w:rsidR="00000000">
        <w:tc>
          <w:tcPr>
            <w:tcW w:w="0" w:type="auto"/>
            <w:vAlign w:val="center"/>
          </w:tcPr>
          <w:p w:rsidR="00000000" w:rsidRDefault="008C47F6">
            <w:pPr>
              <w:pStyle w:val="Tdtable-td"/>
            </w:pPr>
            <w:r>
              <w:t> </w:t>
            </w:r>
          </w:p>
        </w:tc>
        <w:tc>
          <w:tcPr>
            <w:tcW w:w="0" w:type="auto"/>
            <w:vAlign w:val="center"/>
          </w:tcPr>
          <w:p w:rsidR="00000000" w:rsidRDefault="008C47F6">
            <w:pPr>
              <w:pStyle w:val="Tdtable-td"/>
            </w:pPr>
            <w:r>
              <w:t>Внешние совместители</w:t>
            </w:r>
          </w:p>
        </w:tc>
        <w:tc>
          <w:tcPr>
            <w:tcW w:w="0" w:type="auto"/>
            <w:vAlign w:val="center"/>
          </w:tcPr>
          <w:p w:rsidR="00000000" w:rsidRDefault="008C47F6">
            <w:pPr>
              <w:pStyle w:val="Tdtable-td"/>
            </w:pPr>
            <w:r>
              <w:t>Одновременно с отпуском на основной работе</w:t>
            </w:r>
          </w:p>
        </w:tc>
        <w:tc>
          <w:tcPr>
            <w:tcW w:w="0" w:type="auto"/>
            <w:vAlign w:val="center"/>
          </w:tcPr>
          <w:p w:rsidR="00000000" w:rsidRDefault="008C47F6">
            <w:pPr>
              <w:pStyle w:val="Tdtable-td"/>
            </w:pPr>
            <w:r>
              <w:rPr>
                <w:rStyle w:val="Spanlink"/>
                <w:u w:val="single"/>
              </w:rPr>
              <w:t>Статья 286</w:t>
            </w:r>
            <w:r>
              <w:t xml:space="preserve"> ТК </w:t>
            </w:r>
          </w:p>
        </w:tc>
      </w:tr>
      <w:tr w:rsidR="00000000">
        <w:tc>
          <w:tcPr>
            <w:tcW w:w="0" w:type="auto"/>
            <w:vAlign w:val="center"/>
          </w:tcPr>
          <w:p w:rsidR="00000000" w:rsidRDefault="008C47F6">
            <w:pPr>
              <w:pStyle w:val="Tdtable-td"/>
            </w:pPr>
            <w:r>
              <w:t> </w:t>
            </w:r>
          </w:p>
        </w:tc>
        <w:tc>
          <w:tcPr>
            <w:tcW w:w="0" w:type="auto"/>
            <w:vAlign w:val="center"/>
          </w:tcPr>
          <w:p w:rsidR="00000000" w:rsidRDefault="008C47F6">
            <w:pPr>
              <w:pStyle w:val="Tdtable-td"/>
            </w:pPr>
            <w:r>
              <w:t>Беременные женщины</w:t>
            </w:r>
          </w:p>
        </w:tc>
        <w:tc>
          <w:tcPr>
            <w:tcW w:w="0" w:type="auto"/>
            <w:vAlign w:val="center"/>
          </w:tcPr>
          <w:p w:rsidR="00000000" w:rsidRDefault="008C47F6">
            <w:pPr>
              <w:pStyle w:val="Tdtable-td"/>
            </w:pPr>
            <w:r>
              <w:t>Непосредственно перед отпуском по беременности и родам</w:t>
            </w:r>
          </w:p>
        </w:tc>
        <w:tc>
          <w:tcPr>
            <w:tcW w:w="0" w:type="auto"/>
            <w:vAlign w:val="center"/>
          </w:tcPr>
          <w:p w:rsidR="00000000" w:rsidRDefault="008C47F6">
            <w:pPr>
              <w:pStyle w:val="Tdtable-td"/>
            </w:pPr>
            <w:r>
              <w:rPr>
                <w:rStyle w:val="Spanlink"/>
                <w:u w:val="single"/>
              </w:rPr>
              <w:t>Статья 260</w:t>
            </w:r>
            <w:r>
              <w:t xml:space="preserve"> ТК </w:t>
            </w:r>
          </w:p>
        </w:tc>
      </w:tr>
      <w:tr w:rsidR="00000000">
        <w:tc>
          <w:tcPr>
            <w:tcW w:w="0" w:type="auto"/>
            <w:vAlign w:val="center"/>
          </w:tcPr>
          <w:p w:rsidR="00000000" w:rsidRDefault="008C47F6">
            <w:pPr>
              <w:pStyle w:val="Tdtable-td"/>
            </w:pPr>
            <w:r>
              <w:t> </w:t>
            </w:r>
          </w:p>
        </w:tc>
        <w:tc>
          <w:tcPr>
            <w:tcW w:w="0" w:type="auto"/>
            <w:vAlign w:val="center"/>
          </w:tcPr>
          <w:p w:rsidR="00000000" w:rsidRDefault="008C47F6">
            <w:pPr>
              <w:pStyle w:val="Tdtable-td"/>
            </w:pPr>
            <w:r>
              <w:t>Несове</w:t>
            </w:r>
            <w:r>
              <w:t>ршеннолетние работники в возрасте до 18 лет</w:t>
            </w:r>
          </w:p>
        </w:tc>
        <w:tc>
          <w:tcPr>
            <w:tcW w:w="0" w:type="auto"/>
            <w:vAlign w:val="center"/>
          </w:tcPr>
          <w:p w:rsidR="00000000" w:rsidRDefault="008C47F6">
            <w:pPr>
              <w:pStyle w:val="Tdtable-td"/>
            </w:pPr>
            <w:r>
              <w:t>В любое удобное для них время</w:t>
            </w:r>
          </w:p>
        </w:tc>
        <w:tc>
          <w:tcPr>
            <w:tcW w:w="0" w:type="auto"/>
            <w:vAlign w:val="center"/>
          </w:tcPr>
          <w:p w:rsidR="00000000" w:rsidRDefault="008C47F6">
            <w:pPr>
              <w:pStyle w:val="Tdtable-td"/>
            </w:pPr>
            <w:r>
              <w:rPr>
                <w:rStyle w:val="Spanlink"/>
                <w:u w:val="single"/>
              </w:rPr>
              <w:t>Статья 260</w:t>
            </w:r>
            <w:r>
              <w:t xml:space="preserve"> ТК </w:t>
            </w:r>
          </w:p>
        </w:tc>
      </w:tr>
      <w:tr w:rsidR="00000000">
        <w:tc>
          <w:tcPr>
            <w:tcW w:w="0" w:type="auto"/>
            <w:vAlign w:val="center"/>
          </w:tcPr>
          <w:p w:rsidR="00000000" w:rsidRDefault="008C47F6">
            <w:pPr>
              <w:pStyle w:val="Tdtable-td"/>
            </w:pPr>
            <w:r>
              <w:t> </w:t>
            </w:r>
          </w:p>
        </w:tc>
        <w:tc>
          <w:tcPr>
            <w:tcW w:w="0" w:type="auto"/>
            <w:vAlign w:val="center"/>
          </w:tcPr>
          <w:p w:rsidR="00000000" w:rsidRDefault="008C47F6">
            <w:pPr>
              <w:pStyle w:val="Tdtable-td"/>
            </w:pPr>
            <w:r>
              <w:t>Работники, у которых беременная жена</w:t>
            </w:r>
          </w:p>
        </w:tc>
        <w:tc>
          <w:tcPr>
            <w:tcW w:w="0" w:type="auto"/>
            <w:vAlign w:val="center"/>
          </w:tcPr>
          <w:p w:rsidR="00000000" w:rsidRDefault="008C47F6">
            <w:pPr>
              <w:pStyle w:val="Tdtable-td"/>
            </w:pPr>
            <w:r>
              <w:t>В любое время в период нахождения жены в отпуске по беременности и родам</w:t>
            </w:r>
          </w:p>
        </w:tc>
        <w:tc>
          <w:tcPr>
            <w:tcW w:w="0" w:type="auto"/>
            <w:vAlign w:val="center"/>
          </w:tcPr>
          <w:p w:rsidR="00000000" w:rsidRDefault="008C47F6">
            <w:pPr>
              <w:pStyle w:val="Tdtable-td"/>
            </w:pPr>
            <w:r>
              <w:rPr>
                <w:rStyle w:val="Spanlink"/>
                <w:u w:val="single"/>
              </w:rPr>
              <w:t>Статья 123</w:t>
            </w:r>
            <w:r>
              <w:t xml:space="preserve"> ТК </w:t>
            </w:r>
          </w:p>
        </w:tc>
      </w:tr>
      <w:tr w:rsidR="00000000">
        <w:tc>
          <w:tcPr>
            <w:tcW w:w="0" w:type="auto"/>
            <w:vAlign w:val="center"/>
          </w:tcPr>
          <w:p w:rsidR="00000000" w:rsidRDefault="008C47F6">
            <w:pPr>
              <w:pStyle w:val="Tdtable-td"/>
            </w:pPr>
            <w:r>
              <w:t> </w:t>
            </w:r>
          </w:p>
        </w:tc>
        <w:tc>
          <w:tcPr>
            <w:tcW w:w="0" w:type="auto"/>
            <w:vAlign w:val="center"/>
          </w:tcPr>
          <w:p w:rsidR="00000000" w:rsidRDefault="008C47F6">
            <w:pPr>
              <w:pStyle w:val="Tdtable-td"/>
            </w:pPr>
            <w:r>
              <w:t>Родители, усыновившие ребенка или де</w:t>
            </w:r>
            <w:r>
              <w:t>тей в возрасте до 3 лет</w:t>
            </w:r>
          </w:p>
        </w:tc>
        <w:tc>
          <w:tcPr>
            <w:tcW w:w="0" w:type="auto"/>
            <w:vAlign w:val="center"/>
          </w:tcPr>
          <w:p w:rsidR="00000000" w:rsidRDefault="008C47F6">
            <w:pPr>
              <w:pStyle w:val="Tdtable-td"/>
            </w:pPr>
            <w:r>
              <w:t>Со дня усыновления ребенка (срок и вид отпуска по выбору работника)</w:t>
            </w:r>
          </w:p>
        </w:tc>
        <w:tc>
          <w:tcPr>
            <w:tcW w:w="0" w:type="auto"/>
            <w:vAlign w:val="center"/>
          </w:tcPr>
          <w:p w:rsidR="00000000" w:rsidRDefault="008C47F6">
            <w:pPr>
              <w:pStyle w:val="Tdtable-td"/>
            </w:pPr>
            <w:r>
              <w:rPr>
                <w:rStyle w:val="Spanlink"/>
                <w:u w:val="single"/>
              </w:rPr>
              <w:t>Статья 257</w:t>
            </w:r>
            <w:r>
              <w:t xml:space="preserve"> ТК </w:t>
            </w:r>
          </w:p>
        </w:tc>
      </w:tr>
      <w:tr w:rsidR="00000000">
        <w:tc>
          <w:tcPr>
            <w:tcW w:w="0" w:type="auto"/>
            <w:vAlign w:val="center"/>
          </w:tcPr>
          <w:p w:rsidR="00000000" w:rsidRDefault="008C47F6">
            <w:pPr>
              <w:pStyle w:val="Tdtable-td"/>
            </w:pPr>
            <w:r>
              <w:t> </w:t>
            </w:r>
          </w:p>
        </w:tc>
        <w:tc>
          <w:tcPr>
            <w:tcW w:w="0" w:type="auto"/>
            <w:vAlign w:val="center"/>
          </w:tcPr>
          <w:p w:rsidR="00000000" w:rsidRDefault="008C47F6">
            <w:pPr>
              <w:pStyle w:val="Tdtable-td"/>
            </w:pPr>
            <w:r>
              <w:t>Почетные доноры</w:t>
            </w:r>
          </w:p>
        </w:tc>
        <w:tc>
          <w:tcPr>
            <w:tcW w:w="0" w:type="auto"/>
            <w:vAlign w:val="center"/>
          </w:tcPr>
          <w:p w:rsidR="00000000" w:rsidRDefault="008C47F6">
            <w:pPr>
              <w:pStyle w:val="Tdtable-td"/>
            </w:pPr>
            <w:r>
              <w:t>В любое удобное для них время</w:t>
            </w:r>
          </w:p>
        </w:tc>
        <w:tc>
          <w:tcPr>
            <w:tcW w:w="0" w:type="auto"/>
            <w:vAlign w:val="center"/>
          </w:tcPr>
          <w:p w:rsidR="00000000" w:rsidRDefault="008C47F6">
            <w:pPr>
              <w:pStyle w:val="Tdtable-td"/>
            </w:pPr>
            <w:r>
              <w:rPr>
                <w:rStyle w:val="Spanlink"/>
                <w:u w:val="single"/>
              </w:rPr>
              <w:t>Статья 23</w:t>
            </w:r>
            <w:r>
              <w:t xml:space="preserve"> Федерального закона от 20.07.2012 № 125-ФЗ «О донорстве крови и ее компонентов» </w:t>
            </w:r>
          </w:p>
        </w:tc>
      </w:tr>
      <w:tr w:rsidR="00000000">
        <w:tc>
          <w:tcPr>
            <w:tcW w:w="0" w:type="auto"/>
            <w:vAlign w:val="center"/>
          </w:tcPr>
          <w:p w:rsidR="00000000" w:rsidRDefault="008C47F6">
            <w:pPr>
              <w:pStyle w:val="Tdtable-td"/>
            </w:pPr>
            <w:r>
              <w:t> </w:t>
            </w:r>
          </w:p>
        </w:tc>
        <w:tc>
          <w:tcPr>
            <w:tcW w:w="0" w:type="auto"/>
            <w:vAlign w:val="center"/>
          </w:tcPr>
          <w:p w:rsidR="00000000" w:rsidRDefault="008C47F6">
            <w:pPr>
              <w:pStyle w:val="Tdtable-td"/>
            </w:pPr>
            <w:r>
              <w:t>Работн</w:t>
            </w:r>
            <w:r>
              <w:t>ики, прервавшие отпуск по требованию работодателя</w:t>
            </w:r>
          </w:p>
        </w:tc>
        <w:tc>
          <w:tcPr>
            <w:tcW w:w="0" w:type="auto"/>
            <w:vAlign w:val="center"/>
          </w:tcPr>
          <w:p w:rsidR="00000000" w:rsidRDefault="008C47F6">
            <w:pPr>
              <w:pStyle w:val="Tdtable-td"/>
            </w:pPr>
            <w:r>
              <w:t>В любое удобное для них время</w:t>
            </w:r>
          </w:p>
        </w:tc>
        <w:tc>
          <w:tcPr>
            <w:tcW w:w="0" w:type="auto"/>
            <w:vAlign w:val="center"/>
          </w:tcPr>
          <w:p w:rsidR="00000000" w:rsidRDefault="008C47F6">
            <w:pPr>
              <w:pStyle w:val="Tdtable-td"/>
            </w:pPr>
            <w:r>
              <w:rPr>
                <w:rStyle w:val="Spanlink"/>
                <w:u w:val="single"/>
              </w:rPr>
              <w:t>Статья 125</w:t>
            </w:r>
            <w:r>
              <w:t xml:space="preserve"> ТК </w:t>
            </w:r>
          </w:p>
        </w:tc>
      </w:tr>
      <w:tr w:rsidR="00000000">
        <w:tc>
          <w:tcPr>
            <w:tcW w:w="0" w:type="auto"/>
            <w:vAlign w:val="center"/>
          </w:tcPr>
          <w:p w:rsidR="00000000" w:rsidRDefault="008C47F6">
            <w:pPr>
              <w:pStyle w:val="Tdtable-td"/>
            </w:pPr>
            <w:r>
              <w:t> </w:t>
            </w:r>
          </w:p>
        </w:tc>
        <w:tc>
          <w:tcPr>
            <w:tcW w:w="0" w:type="auto"/>
            <w:vAlign w:val="center"/>
          </w:tcPr>
          <w:p w:rsidR="00000000" w:rsidRDefault="008C47F6">
            <w:pPr>
              <w:pStyle w:val="Tdtable-td"/>
            </w:pPr>
            <w:r>
              <w:t>Супруги военнослужащих</w:t>
            </w:r>
          </w:p>
        </w:tc>
        <w:tc>
          <w:tcPr>
            <w:tcW w:w="0" w:type="auto"/>
            <w:vAlign w:val="center"/>
          </w:tcPr>
          <w:p w:rsidR="00000000" w:rsidRDefault="008C47F6">
            <w:pPr>
              <w:pStyle w:val="Tdtable-td"/>
            </w:pPr>
            <w:r>
              <w:t>Одновременно с отпуском супруга</w:t>
            </w:r>
          </w:p>
        </w:tc>
        <w:tc>
          <w:tcPr>
            <w:tcW w:w="0" w:type="auto"/>
            <w:vAlign w:val="center"/>
          </w:tcPr>
          <w:p w:rsidR="00000000" w:rsidRDefault="008C47F6">
            <w:pPr>
              <w:pStyle w:val="Tdtable-td"/>
            </w:pPr>
            <w:r>
              <w:rPr>
                <w:rStyle w:val="Spanlink"/>
                <w:u w:val="single"/>
              </w:rPr>
              <w:t>Пункт 11</w:t>
            </w:r>
            <w:r>
              <w:t xml:space="preserve"> ст. 11 Федерального закона от 27.05.1998 № 76-ФЗ «О статусе </w:t>
            </w:r>
            <w:r>
              <w:lastRenderedPageBreak/>
              <w:t xml:space="preserve">военнослужащего» </w:t>
            </w:r>
          </w:p>
        </w:tc>
      </w:tr>
      <w:tr w:rsidR="00000000">
        <w:tc>
          <w:tcPr>
            <w:tcW w:w="0" w:type="auto"/>
            <w:vAlign w:val="center"/>
          </w:tcPr>
          <w:p w:rsidR="00000000" w:rsidRDefault="008C47F6">
            <w:pPr>
              <w:pStyle w:val="Tdtable-td"/>
            </w:pPr>
            <w:r>
              <w:lastRenderedPageBreak/>
              <w:t> </w:t>
            </w:r>
          </w:p>
        </w:tc>
        <w:tc>
          <w:tcPr>
            <w:tcW w:w="0" w:type="auto"/>
            <w:vAlign w:val="center"/>
          </w:tcPr>
          <w:p w:rsidR="00000000" w:rsidRDefault="008C47F6">
            <w:pPr>
              <w:pStyle w:val="Tdtable-td"/>
            </w:pPr>
            <w:r>
              <w:t>Родители дете</w:t>
            </w:r>
            <w:r>
              <w:t>й-инвалидов в возрасте до 18 лет</w:t>
            </w:r>
          </w:p>
        </w:tc>
        <w:tc>
          <w:tcPr>
            <w:tcW w:w="0" w:type="auto"/>
            <w:vAlign w:val="center"/>
          </w:tcPr>
          <w:p w:rsidR="00000000" w:rsidRDefault="008C47F6">
            <w:pPr>
              <w:pStyle w:val="Tdtable-td"/>
            </w:pPr>
            <w:r>
              <w:t>Одному родителю в любое удобное время</w:t>
            </w:r>
          </w:p>
        </w:tc>
        <w:tc>
          <w:tcPr>
            <w:tcW w:w="0" w:type="auto"/>
            <w:vAlign w:val="center"/>
          </w:tcPr>
          <w:p w:rsidR="00000000" w:rsidRDefault="008C47F6">
            <w:pPr>
              <w:pStyle w:val="Tdtable-td"/>
            </w:pPr>
            <w:r>
              <w:rPr>
                <w:rStyle w:val="Spanlink"/>
                <w:u w:val="single"/>
              </w:rPr>
              <w:t>Статья 262.1</w:t>
            </w:r>
            <w:r>
              <w:t xml:space="preserve"> ТК </w:t>
            </w:r>
          </w:p>
        </w:tc>
      </w:tr>
      <w:tr w:rsidR="00000000">
        <w:tc>
          <w:tcPr>
            <w:tcW w:w="0" w:type="auto"/>
            <w:vAlign w:val="center"/>
          </w:tcPr>
          <w:p w:rsidR="00000000" w:rsidRDefault="008C47F6">
            <w:pPr>
              <w:pStyle w:val="Tdtable-td"/>
            </w:pPr>
            <w:r>
              <w:t> </w:t>
            </w:r>
          </w:p>
        </w:tc>
        <w:tc>
          <w:tcPr>
            <w:tcW w:w="0" w:type="auto"/>
            <w:vAlign w:val="center"/>
          </w:tcPr>
          <w:p w:rsidR="00000000" w:rsidRDefault="008C47F6">
            <w:pPr>
              <w:pStyle w:val="Tdtable-td"/>
            </w:pPr>
            <w:r>
              <w:t>Участники боевых действий или инвалиды войн</w:t>
            </w:r>
          </w:p>
        </w:tc>
        <w:tc>
          <w:tcPr>
            <w:tcW w:w="0" w:type="auto"/>
            <w:vAlign w:val="center"/>
          </w:tcPr>
          <w:p w:rsidR="00000000" w:rsidRDefault="008C47F6">
            <w:pPr>
              <w:pStyle w:val="Tdtable-td"/>
            </w:pPr>
            <w:r>
              <w:t>В любое удобное для них время</w:t>
            </w:r>
          </w:p>
        </w:tc>
        <w:tc>
          <w:tcPr>
            <w:tcW w:w="0" w:type="auto"/>
            <w:vAlign w:val="center"/>
          </w:tcPr>
          <w:p w:rsidR="00000000" w:rsidRDefault="008C47F6">
            <w:pPr>
              <w:pStyle w:val="Tdtable-td"/>
            </w:pPr>
            <w:r>
              <w:rPr>
                <w:rStyle w:val="Spanlink"/>
                <w:u w:val="single"/>
              </w:rPr>
              <w:t>Подпункт 17</w:t>
            </w:r>
            <w:r>
              <w:t xml:space="preserve"> п. 1 ст. 14, </w:t>
            </w:r>
            <w:r>
              <w:rPr>
                <w:rStyle w:val="Spanlink"/>
                <w:u w:val="single"/>
              </w:rPr>
              <w:t>ст. 16</w:t>
            </w:r>
            <w:r>
              <w:t xml:space="preserve"> Федерального закона от 12.01.1995</w:t>
            </w:r>
            <w:r>
              <w:br/>
              <w:t xml:space="preserve">№ 5-ФЗ «О ветеранах» </w:t>
            </w:r>
          </w:p>
        </w:tc>
      </w:tr>
      <w:tr w:rsidR="00000000">
        <w:tc>
          <w:tcPr>
            <w:tcW w:w="0" w:type="auto"/>
            <w:vAlign w:val="center"/>
          </w:tcPr>
          <w:p w:rsidR="00000000" w:rsidRDefault="008C47F6">
            <w:pPr>
              <w:pStyle w:val="Tdtable-td"/>
            </w:pPr>
            <w:r>
              <w:t> </w:t>
            </w:r>
          </w:p>
        </w:tc>
        <w:tc>
          <w:tcPr>
            <w:tcW w:w="0" w:type="auto"/>
            <w:vAlign w:val="center"/>
          </w:tcPr>
          <w:p w:rsidR="00000000" w:rsidRDefault="008C47F6">
            <w:pPr>
              <w:pStyle w:val="Tdtable-td"/>
            </w:pPr>
            <w:r>
              <w:t>Граждане, награжденные медалью «Герой Труда» или «Герой России»</w:t>
            </w:r>
          </w:p>
        </w:tc>
        <w:tc>
          <w:tcPr>
            <w:tcW w:w="0" w:type="auto"/>
            <w:vAlign w:val="center"/>
          </w:tcPr>
          <w:p w:rsidR="00000000" w:rsidRDefault="008C47F6">
            <w:pPr>
              <w:pStyle w:val="Tdtable-td"/>
            </w:pPr>
            <w:r>
              <w:t>В любое удобное для них время</w:t>
            </w:r>
          </w:p>
        </w:tc>
        <w:tc>
          <w:tcPr>
            <w:tcW w:w="0" w:type="auto"/>
            <w:vAlign w:val="center"/>
          </w:tcPr>
          <w:p w:rsidR="00000000" w:rsidRDefault="008C47F6">
            <w:pPr>
              <w:pStyle w:val="Tdtable-td"/>
            </w:pPr>
            <w:r>
              <w:rPr>
                <w:rStyle w:val="Spanlink"/>
                <w:u w:val="single"/>
              </w:rPr>
              <w:t>Пункт 3</w:t>
            </w:r>
            <w:r>
              <w:t xml:space="preserve"> ст. 8 Закона РФ от 15.01.1993 № 4301–1 «О статусе Героев Советского Союза, Героев Российской Федерации и полных кавалеров ордена Славы» </w:t>
            </w:r>
          </w:p>
        </w:tc>
      </w:tr>
    </w:tbl>
    <w:p w:rsidR="00000000" w:rsidRDefault="008C47F6"/>
    <w:p w:rsidR="00000000" w:rsidRDefault="008C47F6">
      <w:pPr>
        <w:spacing w:after="280" w:afterAutospacing="1"/>
      </w:pPr>
      <w:r>
        <w:t>Чтобы составить</w:t>
      </w:r>
      <w:r>
        <w:t xml:space="preserve"> график, выясните пожелания по датам у тех, кто вправе использовать отпуск в удобное время. Но отдельные категории могут не знать, когда нужен будет отпуск. Например, супруги военнослужащих вправе отдыхать одновременно с отпуском супруга. Так как все работ</w:t>
      </w:r>
      <w:r>
        <w:t xml:space="preserve">одатели составляют график одновременно, ваша сотрудница может не знать вплоть до 17 декабря, когда запланировали отпуск ее мужу. </w:t>
      </w:r>
    </w:p>
    <w:p w:rsidR="00000000" w:rsidRDefault="008C47F6">
      <w:pPr>
        <w:pStyle w:val="3"/>
        <w:spacing w:after="280" w:afterAutospacing="1"/>
      </w:pPr>
      <w:r>
        <w:t>Как оформить</w:t>
      </w:r>
    </w:p>
    <w:p w:rsidR="00000000" w:rsidRDefault="008C47F6">
      <w:pPr>
        <w:spacing w:after="280" w:afterAutospacing="1"/>
      </w:pPr>
      <w:r>
        <w:t>Направьте уведомление тем, кто имеет право на отпуск в удобное для них время. Попросите указать желаемые даты отп</w:t>
      </w:r>
      <w:r>
        <w:t xml:space="preserve">уска и реквизиты документа, который подтверждает льготу. Эти даты перенесите в график. Если в дальнейшем льготник не захочет или не сможет использовать отпуск по графику, он должен написать заявление, указать даты, когда ему нужен отпуск. </w:t>
      </w:r>
    </w:p>
    <w:p w:rsidR="00000000" w:rsidRDefault="008C47F6">
      <w:pPr>
        <w:spacing w:after="280" w:afterAutospacing="1"/>
      </w:pPr>
      <w:r>
        <w:rPr>
          <w:b/>
          <w:bCs/>
        </w:rPr>
        <w:t>Образец заполнен</w:t>
      </w:r>
      <w:r>
        <w:rPr>
          <w:b/>
          <w:bCs/>
        </w:rPr>
        <w:t>ия графика отпусков</w:t>
      </w:r>
      <w:r>
        <w:br/>
      </w:r>
      <w:r>
        <w:rPr>
          <w:i/>
          <w:iCs/>
        </w:rPr>
        <w:t xml:space="preserve">Кликайте на черные точки </w:t>
      </w:r>
      <w:r w:rsidR="007639A5">
        <w:rPr>
          <w:i/>
          <w:iCs/>
          <w:noProof/>
        </w:rPr>
        <w:drawing>
          <wp:inline distT="0" distB="0" distL="0" distR="0">
            <wp:extent cx="238125" cy="23812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i/>
          <w:iCs/>
        </w:rPr>
        <w:t>, чтобы прочитать комментарии к графику отпусков.</w:t>
      </w:r>
    </w:p>
    <w:p w:rsidR="00000000" w:rsidRDefault="008C47F6">
      <w:pPr>
        <w:pStyle w:val="2"/>
        <w:spacing w:after="280" w:afterAutospacing="1"/>
      </w:pPr>
      <w:r>
        <w:t>Праздники и переносы 2019 года в отпусках работников</w:t>
      </w:r>
    </w:p>
    <w:p w:rsidR="00000000" w:rsidRDefault="008C47F6">
      <w:pPr>
        <w:spacing w:after="280" w:afterAutospacing="1"/>
      </w:pPr>
      <w:r>
        <w:t>В графике отпусков – 2019 вам нужно учесть праздники. Даты, которые прямо упомянуты в </w:t>
      </w:r>
      <w:r>
        <w:rPr>
          <w:rStyle w:val="Spanlink"/>
          <w:u w:val="single"/>
        </w:rPr>
        <w:t>статье 112</w:t>
      </w:r>
      <w:r>
        <w:t xml:space="preserve"> ТК, не дол</w:t>
      </w:r>
      <w:r>
        <w:t xml:space="preserve">жны входить в количество календарных дней отпуска. Но не учитывайте переносы Правительства – выходные дни, которые совпали с праздничными днями. Перенесенные праздники на порядок подсчета дней отпуска не влияют. Они считаются как обычные выходные дни. </w:t>
      </w:r>
    </w:p>
    <w:p w:rsidR="00000000" w:rsidRDefault="008C47F6">
      <w:pPr>
        <w:pStyle w:val="3"/>
        <w:spacing w:after="280" w:afterAutospacing="1"/>
      </w:pPr>
      <w:r>
        <w:t>Как</w:t>
      </w:r>
      <w:r>
        <w:t xml:space="preserve"> оформить</w:t>
      </w:r>
    </w:p>
    <w:p w:rsidR="00000000" w:rsidRDefault="008C47F6">
      <w:pPr>
        <w:spacing w:after="280" w:afterAutospacing="1"/>
      </w:pPr>
      <w:r>
        <w:t xml:space="preserve">Когда собираете пожелания работников по отпускам, попросите их указывать даты начала и конца отпуска. Например, 03.06.2019–30.06.2019. Не надо писать количество, например, </w:t>
      </w:r>
      <w:r>
        <w:lastRenderedPageBreak/>
        <w:t>28. Так не будет путаницы, когда начнете сверять даты отпуска и количество</w:t>
      </w:r>
      <w:r>
        <w:t xml:space="preserve"> календарных дней с учетом праздников. </w:t>
      </w:r>
    </w:p>
    <w:p w:rsidR="00000000" w:rsidRDefault="008C47F6">
      <w:pPr>
        <w:pStyle w:val="2"/>
        <w:spacing w:after="280" w:afterAutospacing="1"/>
      </w:pPr>
      <w:r>
        <w:t>Даты из Календаря образовательных событий на 2019 год</w:t>
      </w:r>
    </w:p>
    <w:p w:rsidR="00000000" w:rsidRDefault="008C47F6">
      <w:pPr>
        <w:spacing w:after="280" w:afterAutospacing="1"/>
      </w:pPr>
      <w:r>
        <w:t xml:space="preserve">В графике отпусков учтите даты мероприятий по Календарю образовательных событий Минобрнауки. Чтобы согласовать график, сверьтесь с Календарем на первое полугодие </w:t>
      </w:r>
      <w:r>
        <w:t xml:space="preserve">2019 года. Когда будет утвержден Календарь образовательных событий на 2019/20 учебный год, можно внести правки. </w:t>
      </w:r>
    </w:p>
    <w:p w:rsidR="00000000" w:rsidRDefault="008C47F6">
      <w:pPr>
        <w:pStyle w:val="strong"/>
        <w:spacing w:after="280" w:afterAutospacing="1"/>
      </w:pPr>
      <w:r>
        <w:t>Календарь образовательных событий на первое полугодие 2019 года</w:t>
      </w:r>
    </w:p>
    <w:tbl>
      <w:tblPr>
        <w:tblW w:w="5000" w:type="pct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41"/>
        <w:gridCol w:w="822"/>
        <w:gridCol w:w="536"/>
        <w:gridCol w:w="7231"/>
      </w:tblGrid>
      <w:tr w:rsidR="00000000">
        <w:tc>
          <w:tcPr>
            <w:tcW w:w="0" w:type="auto"/>
            <w:vMerge w:val="restart"/>
            <w:vAlign w:val="center"/>
          </w:tcPr>
          <w:p w:rsidR="00000000" w:rsidRDefault="008C47F6">
            <w:pPr>
              <w:pStyle w:val="Tdtable-td"/>
            </w:pPr>
            <w:r>
              <w:t> </w:t>
            </w:r>
          </w:p>
        </w:tc>
        <w:tc>
          <w:tcPr>
            <w:tcW w:w="0" w:type="auto"/>
            <w:vMerge w:val="restart"/>
            <w:vAlign w:val="center"/>
          </w:tcPr>
          <w:p w:rsidR="00000000" w:rsidRDefault="008C47F6">
            <w:pPr>
              <w:pStyle w:val="Tdtable-td"/>
            </w:pPr>
            <w:r>
              <w:t>Январь</w:t>
            </w:r>
          </w:p>
        </w:tc>
        <w:tc>
          <w:tcPr>
            <w:tcW w:w="0" w:type="auto"/>
            <w:vAlign w:val="center"/>
          </w:tcPr>
          <w:p w:rsidR="00000000" w:rsidRDefault="008C47F6">
            <w:pPr>
              <w:pStyle w:val="Tdtable-td"/>
            </w:pPr>
            <w:r>
              <w:t>1</w:t>
            </w:r>
          </w:p>
        </w:tc>
        <w:tc>
          <w:tcPr>
            <w:tcW w:w="0" w:type="auto"/>
            <w:vAlign w:val="center"/>
          </w:tcPr>
          <w:p w:rsidR="00000000" w:rsidRDefault="008C47F6">
            <w:pPr>
              <w:pStyle w:val="Tdtable-td"/>
            </w:pPr>
            <w:r>
              <w:t xml:space="preserve">100 лет со дня рождения Даниила Александровича Гранина, российского </w:t>
            </w:r>
            <w:r>
              <w:t xml:space="preserve">писателя (1919 год) </w:t>
            </w:r>
          </w:p>
        </w:tc>
      </w:tr>
      <w:tr w:rsidR="00000000">
        <w:tc>
          <w:tcPr>
            <w:tcW w:w="0" w:type="auto"/>
            <w:vMerge/>
            <w:vAlign w:val="center"/>
          </w:tcPr>
          <w:p w:rsidR="00000000" w:rsidRDefault="008C47F6">
            <w:pPr>
              <w:pStyle w:val="Tdtable-td"/>
            </w:pPr>
          </w:p>
        </w:tc>
        <w:tc>
          <w:tcPr>
            <w:tcW w:w="0" w:type="auto"/>
            <w:vMerge/>
            <w:vAlign w:val="center"/>
          </w:tcPr>
          <w:p w:rsidR="00000000" w:rsidRDefault="008C47F6">
            <w:pPr>
              <w:pStyle w:val="Tdtable-td"/>
            </w:pPr>
          </w:p>
        </w:tc>
        <w:tc>
          <w:tcPr>
            <w:tcW w:w="0" w:type="auto"/>
            <w:vAlign w:val="center"/>
          </w:tcPr>
          <w:p w:rsidR="00000000" w:rsidRDefault="008C47F6">
            <w:pPr>
              <w:pStyle w:val="Tdtable-td"/>
            </w:pPr>
            <w:r>
              <w:t>27</w:t>
            </w:r>
          </w:p>
        </w:tc>
        <w:tc>
          <w:tcPr>
            <w:tcW w:w="0" w:type="auto"/>
            <w:vAlign w:val="center"/>
          </w:tcPr>
          <w:p w:rsidR="00000000" w:rsidRDefault="008C47F6">
            <w:pPr>
              <w:pStyle w:val="Tdtable-td"/>
            </w:pPr>
            <w:r>
              <w:t>Международный день памяти жертв Холокоста</w:t>
            </w:r>
          </w:p>
        </w:tc>
      </w:tr>
      <w:tr w:rsidR="00000000">
        <w:tc>
          <w:tcPr>
            <w:tcW w:w="0" w:type="auto"/>
            <w:vMerge/>
            <w:vAlign w:val="center"/>
          </w:tcPr>
          <w:p w:rsidR="00000000" w:rsidRDefault="008C47F6">
            <w:pPr>
              <w:pStyle w:val="Tdtable-td"/>
            </w:pPr>
          </w:p>
        </w:tc>
        <w:tc>
          <w:tcPr>
            <w:tcW w:w="0" w:type="auto"/>
            <w:vMerge/>
            <w:vAlign w:val="center"/>
          </w:tcPr>
          <w:p w:rsidR="00000000" w:rsidRDefault="008C47F6">
            <w:pPr>
              <w:pStyle w:val="Tdtable-td"/>
            </w:pPr>
          </w:p>
        </w:tc>
        <w:tc>
          <w:tcPr>
            <w:tcW w:w="0" w:type="auto"/>
            <w:vAlign w:val="center"/>
          </w:tcPr>
          <w:p w:rsidR="00000000" w:rsidRDefault="008C47F6">
            <w:pPr>
              <w:pStyle w:val="Tdtable-td"/>
            </w:pPr>
            <w:r>
              <w:t>27</w:t>
            </w:r>
          </w:p>
        </w:tc>
        <w:tc>
          <w:tcPr>
            <w:tcW w:w="0" w:type="auto"/>
            <w:vAlign w:val="center"/>
          </w:tcPr>
          <w:p w:rsidR="00000000" w:rsidRDefault="008C47F6">
            <w:pPr>
              <w:pStyle w:val="Tdtable-td"/>
            </w:pPr>
            <w:r>
              <w:t>День полного освобождения Ленинграда от фашистской блокады (1944 год)</w:t>
            </w:r>
          </w:p>
        </w:tc>
      </w:tr>
      <w:tr w:rsidR="00000000">
        <w:tc>
          <w:tcPr>
            <w:tcW w:w="0" w:type="auto"/>
            <w:vMerge w:val="restart"/>
            <w:vAlign w:val="center"/>
          </w:tcPr>
          <w:p w:rsidR="00000000" w:rsidRDefault="008C47F6">
            <w:pPr>
              <w:pStyle w:val="Tdtable-td"/>
            </w:pPr>
            <w:r>
              <w:t> </w:t>
            </w:r>
          </w:p>
        </w:tc>
        <w:tc>
          <w:tcPr>
            <w:tcW w:w="0" w:type="auto"/>
            <w:vMerge w:val="restart"/>
            <w:vAlign w:val="center"/>
          </w:tcPr>
          <w:p w:rsidR="00000000" w:rsidRDefault="008C47F6">
            <w:pPr>
              <w:pStyle w:val="Tdtable-td"/>
            </w:pPr>
            <w:r>
              <w:t>Февраль</w:t>
            </w:r>
          </w:p>
        </w:tc>
        <w:tc>
          <w:tcPr>
            <w:tcW w:w="0" w:type="auto"/>
            <w:vAlign w:val="center"/>
          </w:tcPr>
          <w:p w:rsidR="00000000" w:rsidRDefault="008C47F6">
            <w:pPr>
              <w:pStyle w:val="Tdtable-td"/>
            </w:pPr>
            <w:r>
              <w:t>8</w:t>
            </w:r>
          </w:p>
        </w:tc>
        <w:tc>
          <w:tcPr>
            <w:tcW w:w="0" w:type="auto"/>
            <w:vAlign w:val="center"/>
          </w:tcPr>
          <w:p w:rsidR="00000000" w:rsidRDefault="008C47F6">
            <w:pPr>
              <w:pStyle w:val="Tdtable-td"/>
            </w:pPr>
            <w:r>
              <w:t>День российской науки</w:t>
            </w:r>
          </w:p>
        </w:tc>
      </w:tr>
      <w:tr w:rsidR="00000000">
        <w:tc>
          <w:tcPr>
            <w:tcW w:w="0" w:type="auto"/>
            <w:vMerge/>
            <w:vAlign w:val="center"/>
          </w:tcPr>
          <w:p w:rsidR="00000000" w:rsidRDefault="008C47F6">
            <w:pPr>
              <w:pStyle w:val="Tdtable-td"/>
            </w:pPr>
          </w:p>
        </w:tc>
        <w:tc>
          <w:tcPr>
            <w:tcW w:w="0" w:type="auto"/>
            <w:vMerge/>
            <w:vAlign w:val="center"/>
          </w:tcPr>
          <w:p w:rsidR="00000000" w:rsidRDefault="008C47F6">
            <w:pPr>
              <w:pStyle w:val="Tdtable-td"/>
            </w:pPr>
          </w:p>
        </w:tc>
        <w:tc>
          <w:tcPr>
            <w:tcW w:w="0" w:type="auto"/>
            <w:vAlign w:val="center"/>
          </w:tcPr>
          <w:p w:rsidR="00000000" w:rsidRDefault="008C47F6">
            <w:pPr>
              <w:pStyle w:val="Tdtable-td"/>
            </w:pPr>
            <w:r>
              <w:t>8</w:t>
            </w:r>
          </w:p>
        </w:tc>
        <w:tc>
          <w:tcPr>
            <w:tcW w:w="0" w:type="auto"/>
            <w:vAlign w:val="center"/>
          </w:tcPr>
          <w:p w:rsidR="00000000" w:rsidRDefault="008C47F6">
            <w:pPr>
              <w:pStyle w:val="Tdtable-td"/>
            </w:pPr>
            <w:r>
              <w:t>185 лет со дня рождения Дмитрия Ивановича Менделеева (1834), русского у</w:t>
            </w:r>
            <w:r>
              <w:t>ченого-химика</w:t>
            </w:r>
          </w:p>
        </w:tc>
      </w:tr>
      <w:tr w:rsidR="00000000">
        <w:tc>
          <w:tcPr>
            <w:tcW w:w="0" w:type="auto"/>
            <w:vMerge/>
            <w:vAlign w:val="center"/>
          </w:tcPr>
          <w:p w:rsidR="00000000" w:rsidRDefault="008C47F6">
            <w:pPr>
              <w:pStyle w:val="Tdtable-td"/>
            </w:pPr>
          </w:p>
        </w:tc>
        <w:tc>
          <w:tcPr>
            <w:tcW w:w="0" w:type="auto"/>
            <w:vMerge/>
            <w:vAlign w:val="center"/>
          </w:tcPr>
          <w:p w:rsidR="00000000" w:rsidRDefault="008C47F6">
            <w:pPr>
              <w:pStyle w:val="Tdtable-td"/>
            </w:pPr>
          </w:p>
        </w:tc>
        <w:tc>
          <w:tcPr>
            <w:tcW w:w="0" w:type="auto"/>
            <w:vAlign w:val="center"/>
          </w:tcPr>
          <w:p w:rsidR="00000000" w:rsidRDefault="008C47F6">
            <w:pPr>
              <w:pStyle w:val="Tdtable-td"/>
            </w:pPr>
            <w:r>
              <w:t>15</w:t>
            </w:r>
          </w:p>
        </w:tc>
        <w:tc>
          <w:tcPr>
            <w:tcW w:w="0" w:type="auto"/>
            <w:vAlign w:val="center"/>
          </w:tcPr>
          <w:p w:rsidR="00000000" w:rsidRDefault="008C47F6">
            <w:pPr>
              <w:pStyle w:val="Tdtable-td"/>
            </w:pPr>
            <w:r>
              <w:t>День памяти о россиянах, исполнявших служебный долг за пределами Отечества</w:t>
            </w:r>
          </w:p>
        </w:tc>
      </w:tr>
      <w:tr w:rsidR="00000000">
        <w:tc>
          <w:tcPr>
            <w:tcW w:w="0" w:type="auto"/>
            <w:vMerge/>
            <w:vAlign w:val="center"/>
          </w:tcPr>
          <w:p w:rsidR="00000000" w:rsidRDefault="008C47F6">
            <w:pPr>
              <w:pStyle w:val="Tdtable-td"/>
            </w:pPr>
          </w:p>
        </w:tc>
        <w:tc>
          <w:tcPr>
            <w:tcW w:w="0" w:type="auto"/>
            <w:vMerge/>
            <w:vAlign w:val="center"/>
          </w:tcPr>
          <w:p w:rsidR="00000000" w:rsidRDefault="008C47F6">
            <w:pPr>
              <w:pStyle w:val="Tdtable-td"/>
            </w:pPr>
          </w:p>
        </w:tc>
        <w:tc>
          <w:tcPr>
            <w:tcW w:w="0" w:type="auto"/>
            <w:vAlign w:val="center"/>
          </w:tcPr>
          <w:p w:rsidR="00000000" w:rsidRDefault="008C47F6">
            <w:pPr>
              <w:pStyle w:val="Tdtable-td"/>
            </w:pPr>
            <w:r>
              <w:t>21</w:t>
            </w:r>
          </w:p>
        </w:tc>
        <w:tc>
          <w:tcPr>
            <w:tcW w:w="0" w:type="auto"/>
            <w:vAlign w:val="center"/>
          </w:tcPr>
          <w:p w:rsidR="00000000" w:rsidRDefault="008C47F6">
            <w:pPr>
              <w:pStyle w:val="Tdtable-td"/>
            </w:pPr>
            <w:r>
              <w:t>Международный день родного языка</w:t>
            </w:r>
          </w:p>
        </w:tc>
      </w:tr>
      <w:tr w:rsidR="00000000">
        <w:tc>
          <w:tcPr>
            <w:tcW w:w="0" w:type="auto"/>
            <w:vMerge/>
            <w:vAlign w:val="center"/>
          </w:tcPr>
          <w:p w:rsidR="00000000" w:rsidRDefault="008C47F6">
            <w:pPr>
              <w:pStyle w:val="Tdtable-td"/>
            </w:pPr>
          </w:p>
        </w:tc>
        <w:tc>
          <w:tcPr>
            <w:tcW w:w="0" w:type="auto"/>
            <w:vMerge/>
            <w:vAlign w:val="center"/>
          </w:tcPr>
          <w:p w:rsidR="00000000" w:rsidRDefault="008C47F6">
            <w:pPr>
              <w:pStyle w:val="Tdtable-td"/>
            </w:pPr>
          </w:p>
        </w:tc>
        <w:tc>
          <w:tcPr>
            <w:tcW w:w="0" w:type="auto"/>
            <w:vAlign w:val="center"/>
          </w:tcPr>
          <w:p w:rsidR="00000000" w:rsidRDefault="008C47F6">
            <w:pPr>
              <w:pStyle w:val="Tdtable-td"/>
            </w:pPr>
            <w:r>
              <w:t>23</w:t>
            </w:r>
          </w:p>
        </w:tc>
        <w:tc>
          <w:tcPr>
            <w:tcW w:w="0" w:type="auto"/>
            <w:vAlign w:val="center"/>
          </w:tcPr>
          <w:p w:rsidR="00000000" w:rsidRDefault="008C47F6">
            <w:pPr>
              <w:pStyle w:val="Tdtable-td"/>
            </w:pPr>
            <w:r>
              <w:t>День защитника Отечества</w:t>
            </w:r>
          </w:p>
        </w:tc>
      </w:tr>
      <w:tr w:rsidR="00000000">
        <w:tc>
          <w:tcPr>
            <w:tcW w:w="0" w:type="auto"/>
            <w:vMerge w:val="restart"/>
            <w:vAlign w:val="center"/>
          </w:tcPr>
          <w:p w:rsidR="00000000" w:rsidRDefault="008C47F6">
            <w:pPr>
              <w:pStyle w:val="Tdtable-td"/>
            </w:pPr>
            <w:r>
              <w:t> </w:t>
            </w:r>
          </w:p>
        </w:tc>
        <w:tc>
          <w:tcPr>
            <w:tcW w:w="0" w:type="auto"/>
            <w:vMerge w:val="restart"/>
            <w:vAlign w:val="center"/>
          </w:tcPr>
          <w:p w:rsidR="00000000" w:rsidRDefault="008C47F6">
            <w:pPr>
              <w:pStyle w:val="Tdtable-td"/>
            </w:pPr>
            <w:r>
              <w:t>Март</w:t>
            </w:r>
          </w:p>
        </w:tc>
        <w:tc>
          <w:tcPr>
            <w:tcW w:w="0" w:type="auto"/>
            <w:vAlign w:val="center"/>
          </w:tcPr>
          <w:p w:rsidR="00000000" w:rsidRDefault="008C47F6">
            <w:pPr>
              <w:pStyle w:val="Tdtable-td"/>
            </w:pPr>
            <w:r>
              <w:t>1</w:t>
            </w:r>
          </w:p>
        </w:tc>
        <w:tc>
          <w:tcPr>
            <w:tcW w:w="0" w:type="auto"/>
            <w:vAlign w:val="center"/>
          </w:tcPr>
          <w:p w:rsidR="00000000" w:rsidRDefault="008C47F6">
            <w:pPr>
              <w:pStyle w:val="Tdtable-td"/>
            </w:pPr>
            <w:r>
              <w:t>Международный день борьбы с наркоманией и наркобизнесом</w:t>
            </w:r>
          </w:p>
        </w:tc>
      </w:tr>
      <w:tr w:rsidR="00000000">
        <w:tc>
          <w:tcPr>
            <w:tcW w:w="0" w:type="auto"/>
            <w:vMerge/>
            <w:vAlign w:val="center"/>
          </w:tcPr>
          <w:p w:rsidR="00000000" w:rsidRDefault="008C47F6">
            <w:pPr>
              <w:pStyle w:val="Tdtable-td"/>
            </w:pPr>
          </w:p>
        </w:tc>
        <w:tc>
          <w:tcPr>
            <w:tcW w:w="0" w:type="auto"/>
            <w:vMerge/>
            <w:vAlign w:val="center"/>
          </w:tcPr>
          <w:p w:rsidR="00000000" w:rsidRDefault="008C47F6">
            <w:pPr>
              <w:pStyle w:val="Tdtable-td"/>
            </w:pPr>
          </w:p>
        </w:tc>
        <w:tc>
          <w:tcPr>
            <w:tcW w:w="0" w:type="auto"/>
            <w:vAlign w:val="center"/>
          </w:tcPr>
          <w:p w:rsidR="00000000" w:rsidRDefault="008C47F6">
            <w:pPr>
              <w:pStyle w:val="Tdtable-td"/>
            </w:pPr>
            <w:r>
              <w:t>8</w:t>
            </w:r>
          </w:p>
        </w:tc>
        <w:tc>
          <w:tcPr>
            <w:tcW w:w="0" w:type="auto"/>
            <w:vAlign w:val="center"/>
          </w:tcPr>
          <w:p w:rsidR="00000000" w:rsidRDefault="008C47F6">
            <w:pPr>
              <w:pStyle w:val="Tdtable-td"/>
            </w:pPr>
            <w:r>
              <w:t>Международный женски</w:t>
            </w:r>
            <w:r>
              <w:t>й день</w:t>
            </w:r>
          </w:p>
        </w:tc>
      </w:tr>
      <w:tr w:rsidR="00000000">
        <w:tc>
          <w:tcPr>
            <w:tcW w:w="0" w:type="auto"/>
            <w:vMerge/>
            <w:vAlign w:val="center"/>
          </w:tcPr>
          <w:p w:rsidR="00000000" w:rsidRDefault="008C47F6">
            <w:pPr>
              <w:pStyle w:val="Tdtable-td"/>
            </w:pPr>
          </w:p>
        </w:tc>
        <w:tc>
          <w:tcPr>
            <w:tcW w:w="0" w:type="auto"/>
            <w:vMerge/>
            <w:vAlign w:val="center"/>
          </w:tcPr>
          <w:p w:rsidR="00000000" w:rsidRDefault="008C47F6">
            <w:pPr>
              <w:pStyle w:val="Tdtable-td"/>
            </w:pPr>
          </w:p>
        </w:tc>
        <w:tc>
          <w:tcPr>
            <w:tcW w:w="0" w:type="auto"/>
            <w:vAlign w:val="center"/>
          </w:tcPr>
          <w:p w:rsidR="00000000" w:rsidRDefault="008C47F6">
            <w:pPr>
              <w:pStyle w:val="Tdtable-td"/>
            </w:pPr>
            <w:r>
              <w:t>18</w:t>
            </w:r>
          </w:p>
        </w:tc>
        <w:tc>
          <w:tcPr>
            <w:tcW w:w="0" w:type="auto"/>
            <w:vAlign w:val="center"/>
          </w:tcPr>
          <w:p w:rsidR="00000000" w:rsidRDefault="008C47F6">
            <w:pPr>
              <w:pStyle w:val="Tdtable-td"/>
            </w:pPr>
            <w:r>
              <w:t>День воссоединения Крыма с Россией</w:t>
            </w:r>
          </w:p>
        </w:tc>
      </w:tr>
      <w:tr w:rsidR="00000000">
        <w:tc>
          <w:tcPr>
            <w:tcW w:w="0" w:type="auto"/>
            <w:vMerge/>
            <w:vAlign w:val="center"/>
          </w:tcPr>
          <w:p w:rsidR="00000000" w:rsidRDefault="008C47F6">
            <w:pPr>
              <w:pStyle w:val="Tdtable-td"/>
            </w:pPr>
          </w:p>
        </w:tc>
        <w:tc>
          <w:tcPr>
            <w:tcW w:w="0" w:type="auto"/>
            <w:vMerge/>
            <w:vAlign w:val="center"/>
          </w:tcPr>
          <w:p w:rsidR="00000000" w:rsidRDefault="008C47F6">
            <w:pPr>
              <w:pStyle w:val="Tdtable-td"/>
            </w:pPr>
          </w:p>
        </w:tc>
        <w:tc>
          <w:tcPr>
            <w:tcW w:w="0" w:type="auto"/>
            <w:vAlign w:val="center"/>
          </w:tcPr>
          <w:p w:rsidR="00000000" w:rsidRDefault="008C47F6">
            <w:pPr>
              <w:pStyle w:val="Tdtable-td"/>
            </w:pPr>
            <w:r>
              <w:t>25–30</w:t>
            </w:r>
          </w:p>
        </w:tc>
        <w:tc>
          <w:tcPr>
            <w:tcW w:w="0" w:type="auto"/>
            <w:vAlign w:val="center"/>
          </w:tcPr>
          <w:p w:rsidR="00000000" w:rsidRDefault="008C47F6">
            <w:pPr>
              <w:pStyle w:val="Tdtable-td"/>
            </w:pPr>
            <w:r>
              <w:t>Неделя детской и юношеской книги: Л.Н. Толстой (190 лет);</w:t>
            </w:r>
            <w:r>
              <w:br/>
              <w:t>Ф.И. Тютчев (215 лет); Н.В. Гоголь (210 лет); А.А. Ахматова (130 лет); И.А. Крылов (250 лет);</w:t>
            </w:r>
            <w:r>
              <w:br/>
              <w:t>П.П. Бажов (140 лет); А.П. Гайдар; В.В. Маяковс</w:t>
            </w:r>
            <w:r>
              <w:t xml:space="preserve">кий (125 лет); В.В. Бианки (125 лет) </w:t>
            </w:r>
          </w:p>
        </w:tc>
      </w:tr>
      <w:tr w:rsidR="00000000">
        <w:tc>
          <w:tcPr>
            <w:tcW w:w="0" w:type="auto"/>
            <w:vMerge/>
            <w:vAlign w:val="center"/>
          </w:tcPr>
          <w:p w:rsidR="00000000" w:rsidRDefault="008C47F6">
            <w:pPr>
              <w:pStyle w:val="Tdtable-td"/>
            </w:pPr>
          </w:p>
        </w:tc>
        <w:tc>
          <w:tcPr>
            <w:tcW w:w="0" w:type="auto"/>
            <w:vMerge/>
            <w:vAlign w:val="center"/>
          </w:tcPr>
          <w:p w:rsidR="00000000" w:rsidRDefault="008C47F6">
            <w:pPr>
              <w:pStyle w:val="Tdtable-td"/>
            </w:pPr>
          </w:p>
        </w:tc>
        <w:tc>
          <w:tcPr>
            <w:tcW w:w="0" w:type="auto"/>
            <w:vAlign w:val="center"/>
          </w:tcPr>
          <w:p w:rsidR="00000000" w:rsidRDefault="008C47F6">
            <w:pPr>
              <w:pStyle w:val="Tdtable-td"/>
            </w:pPr>
            <w:r>
              <w:t>25–30</w:t>
            </w:r>
          </w:p>
        </w:tc>
        <w:tc>
          <w:tcPr>
            <w:tcW w:w="0" w:type="auto"/>
            <w:vAlign w:val="center"/>
          </w:tcPr>
          <w:p w:rsidR="00000000" w:rsidRDefault="008C47F6">
            <w:pPr>
              <w:pStyle w:val="Tdtable-td"/>
            </w:pPr>
            <w:r>
              <w:t>Неделя музыки для детей и юношества</w:t>
            </w:r>
          </w:p>
        </w:tc>
      </w:tr>
      <w:tr w:rsidR="00000000">
        <w:tc>
          <w:tcPr>
            <w:tcW w:w="0" w:type="auto"/>
            <w:vMerge w:val="restart"/>
            <w:vAlign w:val="center"/>
          </w:tcPr>
          <w:p w:rsidR="00000000" w:rsidRDefault="008C47F6">
            <w:pPr>
              <w:pStyle w:val="Tdtable-td"/>
            </w:pPr>
            <w:r>
              <w:t> </w:t>
            </w:r>
          </w:p>
        </w:tc>
        <w:tc>
          <w:tcPr>
            <w:tcW w:w="0" w:type="auto"/>
            <w:vMerge w:val="restart"/>
            <w:vAlign w:val="center"/>
          </w:tcPr>
          <w:p w:rsidR="00000000" w:rsidRDefault="008C47F6">
            <w:pPr>
              <w:pStyle w:val="Tdtable-td"/>
            </w:pPr>
            <w:r>
              <w:t>Апрель</w:t>
            </w:r>
          </w:p>
        </w:tc>
        <w:tc>
          <w:tcPr>
            <w:tcW w:w="0" w:type="auto"/>
            <w:vAlign w:val="center"/>
          </w:tcPr>
          <w:p w:rsidR="00000000" w:rsidRDefault="008C47F6">
            <w:pPr>
              <w:pStyle w:val="Tdtable-td"/>
            </w:pPr>
            <w:r>
              <w:t>12</w:t>
            </w:r>
          </w:p>
        </w:tc>
        <w:tc>
          <w:tcPr>
            <w:tcW w:w="0" w:type="auto"/>
            <w:vAlign w:val="center"/>
          </w:tcPr>
          <w:p w:rsidR="00000000" w:rsidRDefault="008C47F6">
            <w:pPr>
              <w:pStyle w:val="Tdtable-td"/>
            </w:pPr>
            <w:r>
              <w:t>День космонавтики. Гагаринский урок «Космос – это мы»</w:t>
            </w:r>
          </w:p>
        </w:tc>
      </w:tr>
      <w:tr w:rsidR="00000000">
        <w:tc>
          <w:tcPr>
            <w:tcW w:w="0" w:type="auto"/>
            <w:vMerge/>
            <w:vAlign w:val="center"/>
          </w:tcPr>
          <w:p w:rsidR="00000000" w:rsidRDefault="008C47F6">
            <w:pPr>
              <w:pStyle w:val="Tdtable-td"/>
            </w:pPr>
          </w:p>
        </w:tc>
        <w:tc>
          <w:tcPr>
            <w:tcW w:w="0" w:type="auto"/>
            <w:vMerge/>
            <w:vAlign w:val="center"/>
          </w:tcPr>
          <w:p w:rsidR="00000000" w:rsidRDefault="008C47F6">
            <w:pPr>
              <w:pStyle w:val="Tdtable-td"/>
            </w:pPr>
          </w:p>
        </w:tc>
        <w:tc>
          <w:tcPr>
            <w:tcW w:w="0" w:type="auto"/>
            <w:vAlign w:val="center"/>
          </w:tcPr>
          <w:p w:rsidR="00000000" w:rsidRDefault="008C47F6">
            <w:pPr>
              <w:pStyle w:val="Tdtable-td"/>
            </w:pPr>
            <w:r>
              <w:t>21</w:t>
            </w:r>
          </w:p>
        </w:tc>
        <w:tc>
          <w:tcPr>
            <w:tcW w:w="0" w:type="auto"/>
            <w:vAlign w:val="center"/>
          </w:tcPr>
          <w:p w:rsidR="00000000" w:rsidRDefault="008C47F6">
            <w:pPr>
              <w:pStyle w:val="Tdtable-td"/>
            </w:pPr>
            <w:r>
              <w:t>День местного самоуправления</w:t>
            </w:r>
          </w:p>
        </w:tc>
      </w:tr>
      <w:tr w:rsidR="00000000">
        <w:tc>
          <w:tcPr>
            <w:tcW w:w="0" w:type="auto"/>
            <w:vMerge/>
            <w:vAlign w:val="center"/>
          </w:tcPr>
          <w:p w:rsidR="00000000" w:rsidRDefault="008C47F6">
            <w:pPr>
              <w:pStyle w:val="Tdtable-td"/>
            </w:pPr>
          </w:p>
        </w:tc>
        <w:tc>
          <w:tcPr>
            <w:tcW w:w="0" w:type="auto"/>
            <w:vMerge/>
            <w:vAlign w:val="center"/>
          </w:tcPr>
          <w:p w:rsidR="00000000" w:rsidRDefault="008C47F6">
            <w:pPr>
              <w:pStyle w:val="Tdtable-td"/>
            </w:pPr>
          </w:p>
        </w:tc>
        <w:tc>
          <w:tcPr>
            <w:tcW w:w="0" w:type="auto"/>
            <w:vAlign w:val="center"/>
          </w:tcPr>
          <w:p w:rsidR="00000000" w:rsidRDefault="008C47F6">
            <w:pPr>
              <w:pStyle w:val="Tdtable-td"/>
            </w:pPr>
            <w:r>
              <w:t>30</w:t>
            </w:r>
          </w:p>
        </w:tc>
        <w:tc>
          <w:tcPr>
            <w:tcW w:w="0" w:type="auto"/>
            <w:vAlign w:val="center"/>
          </w:tcPr>
          <w:p w:rsidR="00000000" w:rsidRDefault="008C47F6">
            <w:pPr>
              <w:pStyle w:val="Tdtable-td"/>
            </w:pPr>
            <w:r>
              <w:t>День пожарной охраны. Тематический урок ОБЖ</w:t>
            </w:r>
          </w:p>
        </w:tc>
      </w:tr>
      <w:tr w:rsidR="00000000">
        <w:tc>
          <w:tcPr>
            <w:tcW w:w="0" w:type="auto"/>
            <w:vMerge w:val="restart"/>
            <w:vAlign w:val="center"/>
          </w:tcPr>
          <w:p w:rsidR="00000000" w:rsidRDefault="008C47F6">
            <w:pPr>
              <w:pStyle w:val="Tdtable-td"/>
            </w:pPr>
            <w:r>
              <w:t> </w:t>
            </w:r>
          </w:p>
        </w:tc>
        <w:tc>
          <w:tcPr>
            <w:tcW w:w="0" w:type="auto"/>
            <w:vMerge w:val="restart"/>
            <w:vAlign w:val="center"/>
          </w:tcPr>
          <w:p w:rsidR="00000000" w:rsidRDefault="008C47F6">
            <w:pPr>
              <w:pStyle w:val="Tdtable-td"/>
            </w:pPr>
            <w:r>
              <w:t>Май</w:t>
            </w:r>
          </w:p>
        </w:tc>
        <w:tc>
          <w:tcPr>
            <w:tcW w:w="0" w:type="auto"/>
            <w:vAlign w:val="center"/>
          </w:tcPr>
          <w:p w:rsidR="00000000" w:rsidRDefault="008C47F6">
            <w:pPr>
              <w:pStyle w:val="Tdtable-td"/>
            </w:pPr>
            <w:r>
              <w:t>9</w:t>
            </w:r>
          </w:p>
        </w:tc>
        <w:tc>
          <w:tcPr>
            <w:tcW w:w="0" w:type="auto"/>
            <w:vAlign w:val="center"/>
          </w:tcPr>
          <w:p w:rsidR="00000000" w:rsidRDefault="008C47F6">
            <w:pPr>
              <w:pStyle w:val="Tdtable-td"/>
            </w:pPr>
            <w:r>
              <w:t xml:space="preserve">День Победы </w:t>
            </w:r>
            <w:r>
              <w:t xml:space="preserve">советского народа в Великой Отечественной войне 1941–1945 годов (1945 год) </w:t>
            </w:r>
          </w:p>
        </w:tc>
      </w:tr>
      <w:tr w:rsidR="00000000">
        <w:tc>
          <w:tcPr>
            <w:tcW w:w="0" w:type="auto"/>
            <w:vMerge/>
            <w:vAlign w:val="center"/>
          </w:tcPr>
          <w:p w:rsidR="00000000" w:rsidRDefault="008C47F6">
            <w:pPr>
              <w:pStyle w:val="Tdtable-td"/>
            </w:pPr>
          </w:p>
        </w:tc>
        <w:tc>
          <w:tcPr>
            <w:tcW w:w="0" w:type="auto"/>
            <w:vMerge/>
            <w:vAlign w:val="center"/>
          </w:tcPr>
          <w:p w:rsidR="00000000" w:rsidRDefault="008C47F6">
            <w:pPr>
              <w:pStyle w:val="Tdtable-td"/>
            </w:pPr>
          </w:p>
        </w:tc>
        <w:tc>
          <w:tcPr>
            <w:tcW w:w="0" w:type="auto"/>
            <w:vAlign w:val="center"/>
          </w:tcPr>
          <w:p w:rsidR="00000000" w:rsidRDefault="008C47F6">
            <w:pPr>
              <w:pStyle w:val="Tdtable-td"/>
            </w:pPr>
            <w:r>
              <w:t>9</w:t>
            </w:r>
          </w:p>
        </w:tc>
        <w:tc>
          <w:tcPr>
            <w:tcW w:w="0" w:type="auto"/>
            <w:vAlign w:val="center"/>
          </w:tcPr>
          <w:p w:rsidR="00000000" w:rsidRDefault="008C47F6">
            <w:pPr>
              <w:pStyle w:val="Tdtable-td"/>
            </w:pPr>
            <w:r>
              <w:t xml:space="preserve">День разгрома советскими войсками немецко-фашистских войск в Курской битве (75 лет, 23 августа 1943 год) </w:t>
            </w:r>
          </w:p>
        </w:tc>
      </w:tr>
      <w:tr w:rsidR="00000000">
        <w:tc>
          <w:tcPr>
            <w:tcW w:w="0" w:type="auto"/>
            <w:vMerge/>
            <w:vAlign w:val="center"/>
          </w:tcPr>
          <w:p w:rsidR="00000000" w:rsidRDefault="008C47F6">
            <w:pPr>
              <w:pStyle w:val="Tdtable-td"/>
            </w:pPr>
          </w:p>
        </w:tc>
        <w:tc>
          <w:tcPr>
            <w:tcW w:w="0" w:type="auto"/>
            <w:vMerge/>
            <w:vAlign w:val="center"/>
          </w:tcPr>
          <w:p w:rsidR="00000000" w:rsidRDefault="008C47F6">
            <w:pPr>
              <w:pStyle w:val="Tdtable-td"/>
            </w:pPr>
          </w:p>
        </w:tc>
        <w:tc>
          <w:tcPr>
            <w:tcW w:w="0" w:type="auto"/>
            <w:vAlign w:val="center"/>
          </w:tcPr>
          <w:p w:rsidR="00000000" w:rsidRDefault="008C47F6">
            <w:pPr>
              <w:pStyle w:val="Tdtable-td"/>
            </w:pPr>
            <w:r>
              <w:t>24</w:t>
            </w:r>
          </w:p>
        </w:tc>
        <w:tc>
          <w:tcPr>
            <w:tcW w:w="0" w:type="auto"/>
            <w:vAlign w:val="center"/>
          </w:tcPr>
          <w:p w:rsidR="00000000" w:rsidRDefault="008C47F6">
            <w:pPr>
              <w:pStyle w:val="Tdtable-td"/>
            </w:pPr>
            <w:r>
              <w:t>День славянской письменности и культуры</w:t>
            </w:r>
          </w:p>
        </w:tc>
      </w:tr>
      <w:tr w:rsidR="00000000">
        <w:tc>
          <w:tcPr>
            <w:tcW w:w="0" w:type="auto"/>
            <w:vMerge w:val="restart"/>
            <w:vAlign w:val="center"/>
          </w:tcPr>
          <w:p w:rsidR="00000000" w:rsidRDefault="008C47F6">
            <w:pPr>
              <w:pStyle w:val="Tdtable-td"/>
            </w:pPr>
            <w:r>
              <w:t> </w:t>
            </w:r>
          </w:p>
        </w:tc>
        <w:tc>
          <w:tcPr>
            <w:tcW w:w="0" w:type="auto"/>
            <w:vMerge w:val="restart"/>
            <w:vAlign w:val="center"/>
          </w:tcPr>
          <w:p w:rsidR="00000000" w:rsidRDefault="008C47F6">
            <w:pPr>
              <w:pStyle w:val="Tdtable-td"/>
            </w:pPr>
            <w:r>
              <w:t>Июнь</w:t>
            </w:r>
          </w:p>
        </w:tc>
        <w:tc>
          <w:tcPr>
            <w:tcW w:w="0" w:type="auto"/>
            <w:vAlign w:val="center"/>
          </w:tcPr>
          <w:p w:rsidR="00000000" w:rsidRDefault="008C47F6">
            <w:pPr>
              <w:pStyle w:val="Tdtable-td"/>
            </w:pPr>
            <w:r>
              <w:t>1</w:t>
            </w:r>
          </w:p>
        </w:tc>
        <w:tc>
          <w:tcPr>
            <w:tcW w:w="0" w:type="auto"/>
            <w:vAlign w:val="center"/>
          </w:tcPr>
          <w:p w:rsidR="00000000" w:rsidRDefault="008C47F6">
            <w:pPr>
              <w:pStyle w:val="Tdtable-td"/>
            </w:pPr>
            <w:r>
              <w:t>Международный</w:t>
            </w:r>
            <w:r>
              <w:t xml:space="preserve"> день защиты детей</w:t>
            </w:r>
          </w:p>
        </w:tc>
      </w:tr>
      <w:tr w:rsidR="00000000">
        <w:tc>
          <w:tcPr>
            <w:tcW w:w="0" w:type="auto"/>
            <w:vMerge/>
            <w:vAlign w:val="center"/>
          </w:tcPr>
          <w:p w:rsidR="00000000" w:rsidRDefault="008C47F6">
            <w:pPr>
              <w:pStyle w:val="Tdtable-td"/>
            </w:pPr>
          </w:p>
        </w:tc>
        <w:tc>
          <w:tcPr>
            <w:tcW w:w="0" w:type="auto"/>
            <w:vMerge/>
            <w:vAlign w:val="center"/>
          </w:tcPr>
          <w:p w:rsidR="00000000" w:rsidRDefault="008C47F6">
            <w:pPr>
              <w:pStyle w:val="Tdtable-td"/>
            </w:pPr>
          </w:p>
        </w:tc>
        <w:tc>
          <w:tcPr>
            <w:tcW w:w="0" w:type="auto"/>
            <w:vAlign w:val="center"/>
          </w:tcPr>
          <w:p w:rsidR="00000000" w:rsidRDefault="008C47F6">
            <w:pPr>
              <w:pStyle w:val="Tdtable-td"/>
            </w:pPr>
            <w:r>
              <w:t>6</w:t>
            </w:r>
          </w:p>
        </w:tc>
        <w:tc>
          <w:tcPr>
            <w:tcW w:w="0" w:type="auto"/>
            <w:vAlign w:val="center"/>
          </w:tcPr>
          <w:p w:rsidR="00000000" w:rsidRDefault="008C47F6">
            <w:pPr>
              <w:pStyle w:val="Tdtable-td"/>
            </w:pPr>
            <w:r>
              <w:t>День русского языка – Пушкинский день России</w:t>
            </w:r>
          </w:p>
        </w:tc>
      </w:tr>
      <w:tr w:rsidR="00000000">
        <w:tc>
          <w:tcPr>
            <w:tcW w:w="0" w:type="auto"/>
            <w:vMerge/>
            <w:vAlign w:val="center"/>
          </w:tcPr>
          <w:p w:rsidR="00000000" w:rsidRDefault="008C47F6">
            <w:pPr>
              <w:pStyle w:val="Tdtable-td"/>
            </w:pPr>
          </w:p>
        </w:tc>
        <w:tc>
          <w:tcPr>
            <w:tcW w:w="0" w:type="auto"/>
            <w:vMerge/>
            <w:vAlign w:val="center"/>
          </w:tcPr>
          <w:p w:rsidR="00000000" w:rsidRDefault="008C47F6">
            <w:pPr>
              <w:pStyle w:val="Tdtable-td"/>
            </w:pPr>
          </w:p>
        </w:tc>
        <w:tc>
          <w:tcPr>
            <w:tcW w:w="0" w:type="auto"/>
            <w:vAlign w:val="center"/>
          </w:tcPr>
          <w:p w:rsidR="00000000" w:rsidRDefault="008C47F6">
            <w:pPr>
              <w:pStyle w:val="Tdtable-td"/>
            </w:pPr>
            <w:r>
              <w:t>12</w:t>
            </w:r>
          </w:p>
        </w:tc>
        <w:tc>
          <w:tcPr>
            <w:tcW w:w="0" w:type="auto"/>
            <w:vAlign w:val="center"/>
          </w:tcPr>
          <w:p w:rsidR="00000000" w:rsidRDefault="008C47F6">
            <w:pPr>
              <w:pStyle w:val="Tdtable-td"/>
            </w:pPr>
            <w:r>
              <w:t>День России</w:t>
            </w:r>
          </w:p>
        </w:tc>
      </w:tr>
      <w:tr w:rsidR="00000000">
        <w:tc>
          <w:tcPr>
            <w:tcW w:w="0" w:type="auto"/>
            <w:vMerge/>
            <w:vAlign w:val="center"/>
          </w:tcPr>
          <w:p w:rsidR="00000000" w:rsidRDefault="008C47F6">
            <w:pPr>
              <w:pStyle w:val="Tdtable-td"/>
            </w:pPr>
          </w:p>
        </w:tc>
        <w:tc>
          <w:tcPr>
            <w:tcW w:w="0" w:type="auto"/>
            <w:vMerge/>
            <w:vAlign w:val="center"/>
          </w:tcPr>
          <w:p w:rsidR="00000000" w:rsidRDefault="008C47F6">
            <w:pPr>
              <w:pStyle w:val="Tdtable-td"/>
            </w:pPr>
          </w:p>
        </w:tc>
        <w:tc>
          <w:tcPr>
            <w:tcW w:w="0" w:type="auto"/>
            <w:vAlign w:val="center"/>
          </w:tcPr>
          <w:p w:rsidR="00000000" w:rsidRDefault="008C47F6">
            <w:pPr>
              <w:pStyle w:val="Tdtable-td"/>
            </w:pPr>
            <w:r>
              <w:t>22</w:t>
            </w:r>
          </w:p>
        </w:tc>
        <w:tc>
          <w:tcPr>
            <w:tcW w:w="0" w:type="auto"/>
            <w:vAlign w:val="center"/>
          </w:tcPr>
          <w:p w:rsidR="00000000" w:rsidRDefault="008C47F6">
            <w:pPr>
              <w:pStyle w:val="Tdtable-td"/>
            </w:pPr>
            <w:r>
              <w:t>День памяти и скорби – день начала Великой Отечественной войны (1941 год)</w:t>
            </w:r>
          </w:p>
        </w:tc>
      </w:tr>
    </w:tbl>
    <w:p w:rsidR="00000000" w:rsidRDefault="008C47F6"/>
    <w:p w:rsidR="00000000" w:rsidRDefault="008C47F6">
      <w:pPr>
        <w:pStyle w:val="3"/>
        <w:spacing w:after="280" w:afterAutospacing="1"/>
      </w:pPr>
      <w:r>
        <w:t>Как оформить</w:t>
      </w:r>
    </w:p>
    <w:p w:rsidR="00000000" w:rsidRDefault="008C47F6">
      <w:pPr>
        <w:spacing w:after="280" w:afterAutospacing="1"/>
      </w:pPr>
      <w:r>
        <w:t>В декабре составьте план мероприятий на первое полугодие 2019 года по Кале</w:t>
      </w:r>
      <w:r>
        <w:t xml:space="preserve">ндарю. В нем определите работников, ответственных за каждое мероприятие. Утвердите план приказом и ознакомьте их под подпись. Тогда работники будут учитывать ваши поручения при выборе дат отпуска. </w:t>
      </w:r>
    </w:p>
    <w:p w:rsidR="00000000" w:rsidRDefault="008C47F6">
      <w:pPr>
        <w:pStyle w:val="2"/>
        <w:spacing w:after="280" w:afterAutospacing="1"/>
      </w:pPr>
      <w:r>
        <w:t>Производственный календарь на 2019 год</w:t>
      </w:r>
    </w:p>
    <w:p w:rsidR="00000000" w:rsidRDefault="008C47F6">
      <w:r>
        <w:pict>
          <v:rect id="_x0000_i1025" style="width:6in;height:.75pt" o:hralign="center" o:hrstd="t" o:hrnoshade="t" o:hr="t" fillcolor="#e11f27" stroked="f">
            <v:path strokeok="f"/>
          </v:rect>
        </w:pict>
      </w:r>
    </w:p>
    <w:p w:rsidR="00000000" w:rsidRDefault="007639A5">
      <w:pPr>
        <w:pStyle w:val="H3remark-h3"/>
        <w:spacing w:after="280" w:afterAutospacing="1"/>
      </w:pPr>
      <w:r>
        <w:rPr>
          <w:noProof/>
        </w:rPr>
        <w:drawing>
          <wp:inline distT="0" distB="0" distL="0" distR="0">
            <wp:extent cx="647700" cy="6477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8C47F6">
      <w:pPr>
        <w:pStyle w:val="remark-p"/>
        <w:spacing w:after="280" w:afterAutospacing="1"/>
      </w:pPr>
      <w:r>
        <w:t>Кликните на кар</w:t>
      </w:r>
      <w:r>
        <w:t>тинку, чтобы увидеть ее в полном размере</w:t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 w:rsidR="007639A5">
        <w:rPr>
          <w:noProof/>
        </w:rPr>
        <w:lastRenderedPageBreak/>
        <w:drawing>
          <wp:inline distT="0" distB="0" distL="0" distR="0">
            <wp:extent cx="5210175" cy="5210175"/>
            <wp:effectExtent l="0" t="0" r="9525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0175" cy="521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</w:r>
      <w:r>
        <w:rPr>
          <w:rStyle w:val="Spanlink"/>
          <w:u w:val="single"/>
        </w:rPr>
        <w:t>Скачать календарь&gt;&gt;</w:t>
      </w:r>
    </w:p>
    <w:p w:rsidR="00000000" w:rsidRDefault="008C47F6">
      <w:r>
        <w:pict>
          <v:rect id="_x0000_i1026" style="width:6in;height:.75pt" o:hralign="center" o:hrstd="t" o:hrnoshade="t" o:hr="t" fillcolor="#e11f27" stroked="f">
            <v:path strokeok="f"/>
          </v:rect>
        </w:pict>
      </w:r>
    </w:p>
    <w:p w:rsidR="00000000" w:rsidRDefault="008C47F6"/>
    <w:p w:rsidR="00000000" w:rsidRDefault="007639A5">
      <w:pPr>
        <w:spacing w:after="280" w:afterAutospacing="1"/>
      </w:pPr>
      <w:r>
        <w:rPr>
          <w:noProof/>
          <w:color w:val="008200"/>
          <w:u w:val="single"/>
        </w:rPr>
        <w:lastRenderedPageBreak/>
        <w:drawing>
          <wp:inline distT="0" distB="0" distL="0" distR="0">
            <wp:extent cx="5486400" cy="318135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18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8C47F6">
      <w:pPr>
        <w:spacing w:after="280" w:afterAutospacing="1"/>
      </w:pPr>
      <w:r>
        <w:rPr>
          <w:b/>
          <w:bCs/>
        </w:rPr>
        <w:t xml:space="preserve">Нам важно Ваше мнение! Пожалуйста, оцените статью, выбрав один из пяти смайликов внизу страницы (сервис доступен на сайте </w:t>
      </w:r>
      <w:r>
        <w:rPr>
          <w:rStyle w:val="Spanlink"/>
          <w:b/>
          <w:bCs/>
          <w:u w:val="single"/>
        </w:rPr>
        <w:t>e.rukdobra.ru</w:t>
      </w:r>
      <w:r>
        <w:rPr>
          <w:b/>
          <w:bCs/>
        </w:rPr>
        <w:t>).</w:t>
      </w:r>
    </w:p>
    <w:p w:rsidR="008C47F6" w:rsidRDefault="008C47F6">
      <w:pPr>
        <w:spacing w:after="280" w:afterAutospacing="1"/>
      </w:pPr>
      <w:r>
        <w:t xml:space="preserve">  </w:t>
      </w:r>
    </w:p>
    <w:sectPr w:rsidR="008C47F6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B3E"/>
    <w:rsid w:val="007639A5"/>
    <w:rsid w:val="008C47F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line="300" w:lineRule="atLeast"/>
    </w:pPr>
    <w:rPr>
      <w:sz w:val="22"/>
      <w:szCs w:val="22"/>
    </w:rPr>
  </w:style>
  <w:style w:type="paragraph" w:styleId="2">
    <w:name w:val="heading 2"/>
    <w:basedOn w:val="a"/>
    <w:next w:val="a"/>
    <w:qFormat/>
    <w:rsid w:val="00EF7B96"/>
    <w:pPr>
      <w:keepNext/>
      <w:spacing w:before="240" w:after="60" w:line="440" w:lineRule="atLeast"/>
      <w:outlineLvl w:val="1"/>
    </w:pPr>
    <w:rPr>
      <w:b/>
      <w:bCs/>
      <w:sz w:val="38"/>
      <w:szCs w:val="38"/>
    </w:rPr>
  </w:style>
  <w:style w:type="paragraph" w:styleId="3">
    <w:name w:val="heading 3"/>
    <w:basedOn w:val="a"/>
    <w:next w:val="a"/>
    <w:qFormat/>
    <w:rsid w:val="00EF7B96"/>
    <w:pPr>
      <w:keepNext/>
      <w:spacing w:before="240" w:after="60"/>
      <w:outlineLvl w:val="2"/>
    </w:pPr>
    <w:rPr>
      <w:b/>
      <w:bCs/>
    </w:rPr>
  </w:style>
  <w:style w:type="paragraph" w:styleId="4">
    <w:name w:val="heading 4"/>
    <w:basedOn w:val="a"/>
    <w:next w:val="a"/>
    <w:qFormat/>
    <w:rsid w:val="00EF7B96"/>
    <w:pPr>
      <w:keepNext/>
      <w:spacing w:before="240" w:after="60" w:line="440" w:lineRule="atLeast"/>
      <w:outlineLvl w:val="3"/>
    </w:pPr>
    <w:rPr>
      <w:b/>
      <w:bCs/>
      <w:sz w:val="38"/>
      <w:szCs w:val="38"/>
    </w:rPr>
  </w:style>
  <w:style w:type="paragraph" w:styleId="5">
    <w:name w:val="heading 5"/>
    <w:basedOn w:val="a"/>
    <w:next w:val="a"/>
    <w:qFormat/>
    <w:rsid w:val="00EF7B96"/>
    <w:pPr>
      <w:spacing w:before="240" w:after="60" w:line="340" w:lineRule="atLeast"/>
      <w:outlineLvl w:val="4"/>
    </w:pPr>
    <w:rPr>
      <w:b/>
      <w:bCs/>
      <w:sz w:val="27"/>
      <w:szCs w:val="27"/>
    </w:rPr>
  </w:style>
  <w:style w:type="paragraph" w:styleId="6">
    <w:name w:val="heading 6"/>
    <w:basedOn w:val="a"/>
    <w:next w:val="a"/>
    <w:qFormat/>
    <w:rsid w:val="00EF7B96"/>
    <w:pPr>
      <w:spacing w:before="240" w:after="60" w:line="340" w:lineRule="atLeast"/>
      <w:outlineLvl w:val="5"/>
    </w:pPr>
    <w:rPr>
      <w:rFonts w:ascii="Arial" w:eastAsia="Arial" w:hAnsi="Arial" w:cs="Arial"/>
      <w:b/>
      <w:bCs/>
      <w:sz w:val="27"/>
      <w:szCs w:val="27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red">
    <w:name w:val="red"/>
    <w:basedOn w:val="a"/>
    <w:rPr>
      <w:color w:val="E11F27"/>
    </w:rPr>
  </w:style>
  <w:style w:type="paragraph" w:customStyle="1" w:styleId="letter">
    <w:name w:val="letter"/>
    <w:basedOn w:val="a"/>
  </w:style>
  <w:style w:type="paragraph" w:customStyle="1" w:styleId="quiz-title">
    <w:name w:val="quiz-title"/>
    <w:basedOn w:val="a"/>
    <w:pPr>
      <w:shd w:val="clear" w:color="auto" w:fill="000000"/>
    </w:pPr>
    <w:rPr>
      <w:color w:val="FFFFFF"/>
      <w:shd w:val="clear" w:color="auto" w:fill="000000"/>
    </w:rPr>
  </w:style>
  <w:style w:type="paragraph" w:customStyle="1" w:styleId="footlink">
    <w:name w:val="footlink"/>
    <w:basedOn w:val="a"/>
  </w:style>
  <w:style w:type="paragraph" w:customStyle="1" w:styleId="table-td">
    <w:name w:val="table-td"/>
    <w:basedOn w:val="a"/>
    <w:pPr>
      <w:spacing w:line="292" w:lineRule="atLeast"/>
    </w:pPr>
    <w:rPr>
      <w:rFonts w:ascii="Arial" w:eastAsia="Arial" w:hAnsi="Arial" w:cs="Arial"/>
      <w:sz w:val="18"/>
      <w:szCs w:val="18"/>
    </w:rPr>
  </w:style>
  <w:style w:type="paragraph" w:customStyle="1" w:styleId="newsmaker-header">
    <w:name w:val="newsmaker-header"/>
    <w:basedOn w:val="a"/>
  </w:style>
  <w:style w:type="paragraph" w:customStyle="1" w:styleId="quiz2-question-p">
    <w:name w:val="quiz2-question-p"/>
    <w:basedOn w:val="a"/>
    <w:rPr>
      <w:rFonts w:ascii="Arial" w:eastAsia="Arial" w:hAnsi="Arial" w:cs="Arial"/>
      <w:color w:val="403D32"/>
    </w:rPr>
  </w:style>
  <w:style w:type="paragraph" w:customStyle="1" w:styleId="example-h-b">
    <w:name w:val="example-h-b"/>
    <w:basedOn w:val="a"/>
    <w:rPr>
      <w:color w:val="E11F27"/>
    </w:rPr>
  </w:style>
  <w:style w:type="paragraph" w:customStyle="1" w:styleId="foottext">
    <w:name w:val="foottext"/>
    <w:basedOn w:val="a"/>
  </w:style>
  <w:style w:type="paragraph" w:customStyle="1" w:styleId="sticker-p">
    <w:name w:val="sticker-p"/>
    <w:basedOn w:val="a"/>
    <w:rPr>
      <w:i/>
      <w:iCs/>
      <w:sz w:val="19"/>
      <w:szCs w:val="19"/>
    </w:rPr>
  </w:style>
  <w:style w:type="paragraph" w:customStyle="1" w:styleId="complexheader-p">
    <w:name w:val="complexheader-p"/>
    <w:basedOn w:val="a"/>
  </w:style>
  <w:style w:type="paragraph" w:customStyle="1" w:styleId="hightlightp">
    <w:name w:val="hightlightp"/>
    <w:basedOn w:val="a"/>
  </w:style>
  <w:style w:type="paragraph" w:customStyle="1" w:styleId="remark-p">
    <w:name w:val="remark-p"/>
    <w:basedOn w:val="a"/>
    <w:rPr>
      <w:rFonts w:ascii="Times" w:eastAsia="Times" w:hAnsi="Times" w:cs="Times"/>
      <w:sz w:val="18"/>
      <w:szCs w:val="18"/>
    </w:rPr>
  </w:style>
  <w:style w:type="paragraph" w:customStyle="1" w:styleId="complextext-p">
    <w:name w:val="complextext-p"/>
    <w:basedOn w:val="a"/>
  </w:style>
  <w:style w:type="paragraph" w:customStyle="1" w:styleId="electron-p">
    <w:name w:val="electron-p"/>
    <w:basedOn w:val="a"/>
    <w:rPr>
      <w:sz w:val="24"/>
      <w:szCs w:val="24"/>
    </w:rPr>
  </w:style>
  <w:style w:type="paragraph" w:customStyle="1" w:styleId="quot">
    <w:name w:val="quot"/>
    <w:basedOn w:val="a"/>
  </w:style>
  <w:style w:type="paragraph" w:customStyle="1" w:styleId="strong">
    <w:name w:val="strong"/>
    <w:basedOn w:val="a"/>
    <w:rPr>
      <w:b/>
      <w:bCs/>
    </w:rPr>
  </w:style>
  <w:style w:type="paragraph" w:customStyle="1" w:styleId="footnote">
    <w:name w:val="footnote"/>
    <w:basedOn w:val="a"/>
    <w:pPr>
      <w:spacing w:line="220" w:lineRule="atLeast"/>
    </w:pPr>
    <w:rPr>
      <w:rFonts w:ascii="Arial" w:eastAsia="Arial" w:hAnsi="Arial" w:cs="Arial"/>
      <w:sz w:val="16"/>
      <w:szCs w:val="16"/>
    </w:rPr>
  </w:style>
  <w:style w:type="paragraph" w:customStyle="1" w:styleId="newsmaker-p">
    <w:name w:val="newsmaker-p"/>
    <w:basedOn w:val="a"/>
  </w:style>
  <w:style w:type="paragraph" w:customStyle="1" w:styleId="inline-h3">
    <w:name w:val="inline-h3"/>
    <w:basedOn w:val="a"/>
    <w:pPr>
      <w:spacing w:after="180" w:line="340" w:lineRule="atLeast"/>
    </w:pPr>
    <w:rPr>
      <w:rFonts w:ascii="Arial" w:eastAsia="Arial" w:hAnsi="Arial" w:cs="Arial"/>
      <w:b/>
      <w:bCs/>
      <w:sz w:val="27"/>
      <w:szCs w:val="27"/>
    </w:rPr>
  </w:style>
  <w:style w:type="paragraph" w:customStyle="1" w:styleId="cbody-b">
    <w:name w:val="cbody-b"/>
    <w:basedOn w:val="a"/>
    <w:rPr>
      <w:color w:val="000000"/>
    </w:rPr>
  </w:style>
  <w:style w:type="paragraph" w:customStyle="1" w:styleId="inline-author-p-color">
    <w:name w:val="inline-author-p-color"/>
    <w:basedOn w:val="a"/>
    <w:rPr>
      <w:b/>
      <w:bCs/>
      <w:color w:val="E11F27"/>
    </w:rPr>
  </w:style>
  <w:style w:type="paragraph" w:customStyle="1" w:styleId="example-h-color">
    <w:name w:val="example-h-color"/>
    <w:basedOn w:val="a"/>
    <w:rPr>
      <w:color w:val="E11F27"/>
    </w:rPr>
  </w:style>
  <w:style w:type="paragraph" w:customStyle="1" w:styleId="good-text">
    <w:name w:val="good-text"/>
    <w:basedOn w:val="a"/>
    <w:rPr>
      <w:color w:val="1F7D1F"/>
    </w:rPr>
  </w:style>
  <w:style w:type="paragraph" w:customStyle="1" w:styleId="highlighted">
    <w:name w:val="highlighted"/>
    <w:basedOn w:val="a"/>
    <w:pPr>
      <w:shd w:val="clear" w:color="auto" w:fill="E3E6F9"/>
    </w:pPr>
    <w:rPr>
      <w:shd w:val="clear" w:color="auto" w:fill="E3E6F9"/>
    </w:rPr>
  </w:style>
  <w:style w:type="paragraph" w:customStyle="1" w:styleId="inline-p">
    <w:name w:val="inline-p"/>
    <w:basedOn w:val="a"/>
    <w:pPr>
      <w:spacing w:line="250" w:lineRule="atLeast"/>
    </w:pPr>
    <w:rPr>
      <w:rFonts w:ascii="Arial" w:eastAsia="Arial" w:hAnsi="Arial" w:cs="Arial"/>
      <w:sz w:val="18"/>
      <w:szCs w:val="18"/>
    </w:rPr>
  </w:style>
  <w:style w:type="paragraph" w:customStyle="1" w:styleId="Ul">
    <w:name w:val="Ul"/>
    <w:basedOn w:val="a"/>
  </w:style>
  <w:style w:type="paragraph" w:customStyle="1" w:styleId="sticker-a">
    <w:name w:val="sticker-a"/>
    <w:basedOn w:val="a"/>
    <w:rPr>
      <w:color w:val="C20102"/>
    </w:rPr>
  </w:style>
  <w:style w:type="paragraph" w:customStyle="1" w:styleId="lineheader">
    <w:name w:val="lineheader"/>
    <w:basedOn w:val="a"/>
  </w:style>
  <w:style w:type="paragraph" w:customStyle="1" w:styleId="example-p">
    <w:name w:val="example-p"/>
    <w:basedOn w:val="a"/>
    <w:pPr>
      <w:spacing w:line="250" w:lineRule="atLeast"/>
    </w:pPr>
    <w:rPr>
      <w:rFonts w:ascii="Arial" w:eastAsia="Arial" w:hAnsi="Arial" w:cs="Arial"/>
      <w:sz w:val="18"/>
      <w:szCs w:val="18"/>
    </w:rPr>
  </w:style>
  <w:style w:type="paragraph" w:customStyle="1" w:styleId="inline-author-p">
    <w:name w:val="inline-author-p"/>
    <w:basedOn w:val="a"/>
    <w:pPr>
      <w:spacing w:line="250" w:lineRule="atLeast"/>
    </w:pPr>
    <w:rPr>
      <w:sz w:val="18"/>
      <w:szCs w:val="18"/>
    </w:rPr>
  </w:style>
  <w:style w:type="paragraph" w:customStyle="1" w:styleId="cbody-p">
    <w:name w:val="cbody-p"/>
    <w:basedOn w:val="a"/>
    <w:rPr>
      <w:rFonts w:ascii="Times" w:eastAsia="Times" w:hAnsi="Times" w:cs="Times"/>
    </w:rPr>
  </w:style>
  <w:style w:type="paragraph" w:customStyle="1" w:styleId="superfootnote">
    <w:name w:val="superfootnote"/>
    <w:basedOn w:val="a"/>
  </w:style>
  <w:style w:type="paragraph" w:customStyle="1" w:styleId="newsmaker-name">
    <w:name w:val="newsmaker-name"/>
    <w:basedOn w:val="a"/>
    <w:pPr>
      <w:spacing w:line="280" w:lineRule="atLeast"/>
    </w:pPr>
    <w:rPr>
      <w:b/>
      <w:bCs/>
      <w:color w:val="000000"/>
      <w:sz w:val="25"/>
      <w:szCs w:val="25"/>
    </w:rPr>
  </w:style>
  <w:style w:type="paragraph" w:customStyle="1" w:styleId="example-h3">
    <w:name w:val="example-h3"/>
    <w:basedOn w:val="a"/>
    <w:pPr>
      <w:spacing w:line="340" w:lineRule="atLeast"/>
    </w:pPr>
    <w:rPr>
      <w:rFonts w:ascii="Arial" w:eastAsia="Arial" w:hAnsi="Arial" w:cs="Arial"/>
      <w:b/>
      <w:bCs/>
      <w:sz w:val="27"/>
      <w:szCs w:val="27"/>
    </w:rPr>
  </w:style>
  <w:style w:type="paragraph" w:customStyle="1" w:styleId="link">
    <w:name w:val="link"/>
    <w:basedOn w:val="a"/>
    <w:rPr>
      <w:color w:val="008200"/>
    </w:rPr>
  </w:style>
  <w:style w:type="paragraph" w:customStyle="1" w:styleId="quiz2-title-h2">
    <w:name w:val="quiz2-title-h2"/>
    <w:basedOn w:val="a"/>
    <w:pPr>
      <w:spacing w:after="195"/>
    </w:pPr>
    <w:rPr>
      <w:rFonts w:ascii="Arial" w:eastAsia="Arial" w:hAnsi="Arial" w:cs="Arial"/>
      <w:color w:val="403D32"/>
      <w:sz w:val="44"/>
      <w:szCs w:val="44"/>
    </w:rPr>
  </w:style>
  <w:style w:type="paragraph" w:customStyle="1" w:styleId="blank-noteheader">
    <w:name w:val="blank-noteheader"/>
    <w:basedOn w:val="a"/>
    <w:rPr>
      <w:b/>
      <w:bCs/>
      <w:color w:val="E11F27"/>
      <w:sz w:val="23"/>
      <w:szCs w:val="23"/>
    </w:rPr>
  </w:style>
  <w:style w:type="paragraph" w:customStyle="1" w:styleId="Liinline-p">
    <w:name w:val="Li_inline-p"/>
    <w:basedOn w:val="a"/>
    <w:pPr>
      <w:spacing w:line="250" w:lineRule="atLeast"/>
    </w:pPr>
    <w:rPr>
      <w:rFonts w:ascii="Arial" w:eastAsia="Arial" w:hAnsi="Arial" w:cs="Arial"/>
      <w:sz w:val="18"/>
      <w:szCs w:val="18"/>
    </w:rPr>
  </w:style>
  <w:style w:type="paragraph" w:customStyle="1" w:styleId="Ol">
    <w:name w:val="Ol"/>
    <w:basedOn w:val="a"/>
  </w:style>
  <w:style w:type="paragraph" w:customStyle="1" w:styleId="bad-text">
    <w:name w:val="bad-text"/>
    <w:basedOn w:val="a"/>
    <w:rPr>
      <w:color w:val="BF0000"/>
    </w:rPr>
  </w:style>
  <w:style w:type="paragraph" w:customStyle="1" w:styleId="normal-text">
    <w:name w:val="normal-text"/>
    <w:basedOn w:val="a"/>
    <w:rPr>
      <w:color w:val="D17411"/>
    </w:rPr>
  </w:style>
  <w:style w:type="paragraph" w:customStyle="1" w:styleId="cbody-h3">
    <w:name w:val="cbody-h3"/>
    <w:basedOn w:val="a"/>
    <w:pPr>
      <w:spacing w:line="340" w:lineRule="atLeast"/>
    </w:pPr>
    <w:rPr>
      <w:rFonts w:ascii="Arial" w:eastAsia="Arial" w:hAnsi="Arial" w:cs="Arial"/>
      <w:b/>
      <w:bCs/>
      <w:sz w:val="27"/>
      <w:szCs w:val="27"/>
    </w:rPr>
  </w:style>
  <w:style w:type="paragraph" w:customStyle="1" w:styleId="cbody-h2">
    <w:name w:val="cbody-h2"/>
    <w:basedOn w:val="a"/>
    <w:pPr>
      <w:spacing w:line="340" w:lineRule="atLeast"/>
    </w:pPr>
    <w:rPr>
      <w:rFonts w:ascii="Times" w:eastAsia="Times" w:hAnsi="Times" w:cs="Times"/>
      <w:b/>
      <w:bCs/>
      <w:color w:val="E11F27"/>
      <w:sz w:val="27"/>
      <w:szCs w:val="27"/>
    </w:rPr>
  </w:style>
  <w:style w:type="paragraph" w:customStyle="1" w:styleId="newsmaker-info">
    <w:name w:val="newsmaker-info"/>
    <w:basedOn w:val="a"/>
  </w:style>
  <w:style w:type="paragraph" w:customStyle="1" w:styleId="quiz2-rightanswer">
    <w:name w:val="quiz2-rightanswer"/>
    <w:basedOn w:val="a"/>
    <w:rPr>
      <w:vanish/>
    </w:rPr>
  </w:style>
  <w:style w:type="paragraph" w:customStyle="1" w:styleId="table-thead-th">
    <w:name w:val="table-thead-th"/>
    <w:basedOn w:val="a"/>
    <w:pPr>
      <w:spacing w:line="292" w:lineRule="atLeast"/>
    </w:pPr>
    <w:rPr>
      <w:rFonts w:ascii="Arial" w:eastAsia="Arial" w:hAnsi="Arial" w:cs="Arial"/>
      <w:b/>
      <w:bCs/>
      <w:color w:val="C40E0E"/>
      <w:sz w:val="18"/>
      <w:szCs w:val="18"/>
    </w:rPr>
  </w:style>
  <w:style w:type="paragraph" w:customStyle="1" w:styleId="storno">
    <w:name w:val="storno"/>
    <w:basedOn w:val="a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</w:pPr>
    <w:rPr>
      <w:bdr w:val="single" w:sz="6" w:space="0" w:color="000000"/>
    </w:rPr>
  </w:style>
  <w:style w:type="paragraph" w:customStyle="1" w:styleId="hidden">
    <w:name w:val="hidden"/>
    <w:basedOn w:val="a"/>
    <w:rPr>
      <w:vanish/>
    </w:rPr>
  </w:style>
  <w:style w:type="paragraph" w:customStyle="1" w:styleId="quiz2-answer">
    <w:name w:val="quiz2-answer"/>
    <w:basedOn w:val="a"/>
    <w:pPr>
      <w:spacing w:line="250" w:lineRule="atLeast"/>
    </w:pPr>
    <w:rPr>
      <w:rFonts w:ascii="Arial" w:eastAsia="Arial" w:hAnsi="Arial" w:cs="Arial"/>
      <w:color w:val="403D32"/>
      <w:sz w:val="18"/>
      <w:szCs w:val="18"/>
    </w:rPr>
  </w:style>
  <w:style w:type="paragraph" w:customStyle="1" w:styleId="remark-h3">
    <w:name w:val="remark-h3"/>
    <w:basedOn w:val="a"/>
    <w:rPr>
      <w:rFonts w:ascii="Times" w:eastAsia="Times" w:hAnsi="Times" w:cs="Times"/>
      <w:b/>
      <w:bCs/>
      <w:color w:val="E11F27"/>
    </w:rPr>
  </w:style>
  <w:style w:type="paragraph" w:customStyle="1" w:styleId="inquirer-p-a">
    <w:name w:val="inquirer-p-a"/>
    <w:basedOn w:val="a"/>
    <w:rPr>
      <w:color w:val="1252A1"/>
    </w:rPr>
  </w:style>
  <w:style w:type="paragraph" w:customStyle="1" w:styleId="quiz-rightanswer">
    <w:name w:val="quiz-rightanswer"/>
    <w:basedOn w:val="a"/>
    <w:pPr>
      <w:shd w:val="clear" w:color="auto" w:fill="F8F6EB"/>
      <w:spacing w:line="260" w:lineRule="atLeast"/>
    </w:pPr>
    <w:rPr>
      <w:rFonts w:ascii="Arial" w:eastAsia="Arial" w:hAnsi="Arial" w:cs="Arial"/>
      <w:sz w:val="19"/>
      <w:szCs w:val="19"/>
      <w:shd w:val="clear" w:color="auto" w:fill="F8F6EB"/>
    </w:rPr>
  </w:style>
  <w:style w:type="character" w:customStyle="1" w:styleId="Spanlink">
    <w:name w:val="Span_link"/>
    <w:basedOn w:val="a0"/>
    <w:rPr>
      <w:color w:val="008200"/>
    </w:rPr>
  </w:style>
  <w:style w:type="paragraph" w:customStyle="1" w:styleId="Tdtable-td">
    <w:name w:val="Td_table-td"/>
    <w:basedOn w:val="a"/>
    <w:pPr>
      <w:spacing w:line="292" w:lineRule="atLeast"/>
    </w:pPr>
    <w:rPr>
      <w:rFonts w:ascii="Arial" w:eastAsia="Arial" w:hAnsi="Arial" w:cs="Arial"/>
      <w:sz w:val="18"/>
      <w:szCs w:val="18"/>
    </w:rPr>
  </w:style>
  <w:style w:type="paragraph" w:customStyle="1" w:styleId="H3remark-h3">
    <w:name w:val="H3_remark-h3"/>
    <w:basedOn w:val="3"/>
    <w:pPr>
      <w:spacing w:before="0" w:after="0"/>
    </w:pPr>
    <w:rPr>
      <w:rFonts w:ascii="Times" w:eastAsia="Times" w:hAnsi="Times" w:cs="Times"/>
      <w:color w:val="E11F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line="300" w:lineRule="atLeast"/>
    </w:pPr>
    <w:rPr>
      <w:sz w:val="22"/>
      <w:szCs w:val="22"/>
    </w:rPr>
  </w:style>
  <w:style w:type="paragraph" w:styleId="2">
    <w:name w:val="heading 2"/>
    <w:basedOn w:val="a"/>
    <w:next w:val="a"/>
    <w:qFormat/>
    <w:rsid w:val="00EF7B96"/>
    <w:pPr>
      <w:keepNext/>
      <w:spacing w:before="240" w:after="60" w:line="440" w:lineRule="atLeast"/>
      <w:outlineLvl w:val="1"/>
    </w:pPr>
    <w:rPr>
      <w:b/>
      <w:bCs/>
      <w:sz w:val="38"/>
      <w:szCs w:val="38"/>
    </w:rPr>
  </w:style>
  <w:style w:type="paragraph" w:styleId="3">
    <w:name w:val="heading 3"/>
    <w:basedOn w:val="a"/>
    <w:next w:val="a"/>
    <w:qFormat/>
    <w:rsid w:val="00EF7B96"/>
    <w:pPr>
      <w:keepNext/>
      <w:spacing w:before="240" w:after="60"/>
      <w:outlineLvl w:val="2"/>
    </w:pPr>
    <w:rPr>
      <w:b/>
      <w:bCs/>
    </w:rPr>
  </w:style>
  <w:style w:type="paragraph" w:styleId="4">
    <w:name w:val="heading 4"/>
    <w:basedOn w:val="a"/>
    <w:next w:val="a"/>
    <w:qFormat/>
    <w:rsid w:val="00EF7B96"/>
    <w:pPr>
      <w:keepNext/>
      <w:spacing w:before="240" w:after="60" w:line="440" w:lineRule="atLeast"/>
      <w:outlineLvl w:val="3"/>
    </w:pPr>
    <w:rPr>
      <w:b/>
      <w:bCs/>
      <w:sz w:val="38"/>
      <w:szCs w:val="38"/>
    </w:rPr>
  </w:style>
  <w:style w:type="paragraph" w:styleId="5">
    <w:name w:val="heading 5"/>
    <w:basedOn w:val="a"/>
    <w:next w:val="a"/>
    <w:qFormat/>
    <w:rsid w:val="00EF7B96"/>
    <w:pPr>
      <w:spacing w:before="240" w:after="60" w:line="340" w:lineRule="atLeast"/>
      <w:outlineLvl w:val="4"/>
    </w:pPr>
    <w:rPr>
      <w:b/>
      <w:bCs/>
      <w:sz w:val="27"/>
      <w:szCs w:val="27"/>
    </w:rPr>
  </w:style>
  <w:style w:type="paragraph" w:styleId="6">
    <w:name w:val="heading 6"/>
    <w:basedOn w:val="a"/>
    <w:next w:val="a"/>
    <w:qFormat/>
    <w:rsid w:val="00EF7B96"/>
    <w:pPr>
      <w:spacing w:before="240" w:after="60" w:line="340" w:lineRule="atLeast"/>
      <w:outlineLvl w:val="5"/>
    </w:pPr>
    <w:rPr>
      <w:rFonts w:ascii="Arial" w:eastAsia="Arial" w:hAnsi="Arial" w:cs="Arial"/>
      <w:b/>
      <w:bCs/>
      <w:sz w:val="27"/>
      <w:szCs w:val="27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red">
    <w:name w:val="red"/>
    <w:basedOn w:val="a"/>
    <w:rPr>
      <w:color w:val="E11F27"/>
    </w:rPr>
  </w:style>
  <w:style w:type="paragraph" w:customStyle="1" w:styleId="letter">
    <w:name w:val="letter"/>
    <w:basedOn w:val="a"/>
  </w:style>
  <w:style w:type="paragraph" w:customStyle="1" w:styleId="quiz-title">
    <w:name w:val="quiz-title"/>
    <w:basedOn w:val="a"/>
    <w:pPr>
      <w:shd w:val="clear" w:color="auto" w:fill="000000"/>
    </w:pPr>
    <w:rPr>
      <w:color w:val="FFFFFF"/>
      <w:shd w:val="clear" w:color="auto" w:fill="000000"/>
    </w:rPr>
  </w:style>
  <w:style w:type="paragraph" w:customStyle="1" w:styleId="footlink">
    <w:name w:val="footlink"/>
    <w:basedOn w:val="a"/>
  </w:style>
  <w:style w:type="paragraph" w:customStyle="1" w:styleId="table-td">
    <w:name w:val="table-td"/>
    <w:basedOn w:val="a"/>
    <w:pPr>
      <w:spacing w:line="292" w:lineRule="atLeast"/>
    </w:pPr>
    <w:rPr>
      <w:rFonts w:ascii="Arial" w:eastAsia="Arial" w:hAnsi="Arial" w:cs="Arial"/>
      <w:sz w:val="18"/>
      <w:szCs w:val="18"/>
    </w:rPr>
  </w:style>
  <w:style w:type="paragraph" w:customStyle="1" w:styleId="newsmaker-header">
    <w:name w:val="newsmaker-header"/>
    <w:basedOn w:val="a"/>
  </w:style>
  <w:style w:type="paragraph" w:customStyle="1" w:styleId="quiz2-question-p">
    <w:name w:val="quiz2-question-p"/>
    <w:basedOn w:val="a"/>
    <w:rPr>
      <w:rFonts w:ascii="Arial" w:eastAsia="Arial" w:hAnsi="Arial" w:cs="Arial"/>
      <w:color w:val="403D32"/>
    </w:rPr>
  </w:style>
  <w:style w:type="paragraph" w:customStyle="1" w:styleId="example-h-b">
    <w:name w:val="example-h-b"/>
    <w:basedOn w:val="a"/>
    <w:rPr>
      <w:color w:val="E11F27"/>
    </w:rPr>
  </w:style>
  <w:style w:type="paragraph" w:customStyle="1" w:styleId="foottext">
    <w:name w:val="foottext"/>
    <w:basedOn w:val="a"/>
  </w:style>
  <w:style w:type="paragraph" w:customStyle="1" w:styleId="sticker-p">
    <w:name w:val="sticker-p"/>
    <w:basedOn w:val="a"/>
    <w:rPr>
      <w:i/>
      <w:iCs/>
      <w:sz w:val="19"/>
      <w:szCs w:val="19"/>
    </w:rPr>
  </w:style>
  <w:style w:type="paragraph" w:customStyle="1" w:styleId="complexheader-p">
    <w:name w:val="complexheader-p"/>
    <w:basedOn w:val="a"/>
  </w:style>
  <w:style w:type="paragraph" w:customStyle="1" w:styleId="hightlightp">
    <w:name w:val="hightlightp"/>
    <w:basedOn w:val="a"/>
  </w:style>
  <w:style w:type="paragraph" w:customStyle="1" w:styleId="remark-p">
    <w:name w:val="remark-p"/>
    <w:basedOn w:val="a"/>
    <w:rPr>
      <w:rFonts w:ascii="Times" w:eastAsia="Times" w:hAnsi="Times" w:cs="Times"/>
      <w:sz w:val="18"/>
      <w:szCs w:val="18"/>
    </w:rPr>
  </w:style>
  <w:style w:type="paragraph" w:customStyle="1" w:styleId="complextext-p">
    <w:name w:val="complextext-p"/>
    <w:basedOn w:val="a"/>
  </w:style>
  <w:style w:type="paragraph" w:customStyle="1" w:styleId="electron-p">
    <w:name w:val="electron-p"/>
    <w:basedOn w:val="a"/>
    <w:rPr>
      <w:sz w:val="24"/>
      <w:szCs w:val="24"/>
    </w:rPr>
  </w:style>
  <w:style w:type="paragraph" w:customStyle="1" w:styleId="quot">
    <w:name w:val="quot"/>
    <w:basedOn w:val="a"/>
  </w:style>
  <w:style w:type="paragraph" w:customStyle="1" w:styleId="strong">
    <w:name w:val="strong"/>
    <w:basedOn w:val="a"/>
    <w:rPr>
      <w:b/>
      <w:bCs/>
    </w:rPr>
  </w:style>
  <w:style w:type="paragraph" w:customStyle="1" w:styleId="footnote">
    <w:name w:val="footnote"/>
    <w:basedOn w:val="a"/>
    <w:pPr>
      <w:spacing w:line="220" w:lineRule="atLeast"/>
    </w:pPr>
    <w:rPr>
      <w:rFonts w:ascii="Arial" w:eastAsia="Arial" w:hAnsi="Arial" w:cs="Arial"/>
      <w:sz w:val="16"/>
      <w:szCs w:val="16"/>
    </w:rPr>
  </w:style>
  <w:style w:type="paragraph" w:customStyle="1" w:styleId="newsmaker-p">
    <w:name w:val="newsmaker-p"/>
    <w:basedOn w:val="a"/>
  </w:style>
  <w:style w:type="paragraph" w:customStyle="1" w:styleId="inline-h3">
    <w:name w:val="inline-h3"/>
    <w:basedOn w:val="a"/>
    <w:pPr>
      <w:spacing w:after="180" w:line="340" w:lineRule="atLeast"/>
    </w:pPr>
    <w:rPr>
      <w:rFonts w:ascii="Arial" w:eastAsia="Arial" w:hAnsi="Arial" w:cs="Arial"/>
      <w:b/>
      <w:bCs/>
      <w:sz w:val="27"/>
      <w:szCs w:val="27"/>
    </w:rPr>
  </w:style>
  <w:style w:type="paragraph" w:customStyle="1" w:styleId="cbody-b">
    <w:name w:val="cbody-b"/>
    <w:basedOn w:val="a"/>
    <w:rPr>
      <w:color w:val="000000"/>
    </w:rPr>
  </w:style>
  <w:style w:type="paragraph" w:customStyle="1" w:styleId="inline-author-p-color">
    <w:name w:val="inline-author-p-color"/>
    <w:basedOn w:val="a"/>
    <w:rPr>
      <w:b/>
      <w:bCs/>
      <w:color w:val="E11F27"/>
    </w:rPr>
  </w:style>
  <w:style w:type="paragraph" w:customStyle="1" w:styleId="example-h-color">
    <w:name w:val="example-h-color"/>
    <w:basedOn w:val="a"/>
    <w:rPr>
      <w:color w:val="E11F27"/>
    </w:rPr>
  </w:style>
  <w:style w:type="paragraph" w:customStyle="1" w:styleId="good-text">
    <w:name w:val="good-text"/>
    <w:basedOn w:val="a"/>
    <w:rPr>
      <w:color w:val="1F7D1F"/>
    </w:rPr>
  </w:style>
  <w:style w:type="paragraph" w:customStyle="1" w:styleId="highlighted">
    <w:name w:val="highlighted"/>
    <w:basedOn w:val="a"/>
    <w:pPr>
      <w:shd w:val="clear" w:color="auto" w:fill="E3E6F9"/>
    </w:pPr>
    <w:rPr>
      <w:shd w:val="clear" w:color="auto" w:fill="E3E6F9"/>
    </w:rPr>
  </w:style>
  <w:style w:type="paragraph" w:customStyle="1" w:styleId="inline-p">
    <w:name w:val="inline-p"/>
    <w:basedOn w:val="a"/>
    <w:pPr>
      <w:spacing w:line="250" w:lineRule="atLeast"/>
    </w:pPr>
    <w:rPr>
      <w:rFonts w:ascii="Arial" w:eastAsia="Arial" w:hAnsi="Arial" w:cs="Arial"/>
      <w:sz w:val="18"/>
      <w:szCs w:val="18"/>
    </w:rPr>
  </w:style>
  <w:style w:type="paragraph" w:customStyle="1" w:styleId="Ul">
    <w:name w:val="Ul"/>
    <w:basedOn w:val="a"/>
  </w:style>
  <w:style w:type="paragraph" w:customStyle="1" w:styleId="sticker-a">
    <w:name w:val="sticker-a"/>
    <w:basedOn w:val="a"/>
    <w:rPr>
      <w:color w:val="C20102"/>
    </w:rPr>
  </w:style>
  <w:style w:type="paragraph" w:customStyle="1" w:styleId="lineheader">
    <w:name w:val="lineheader"/>
    <w:basedOn w:val="a"/>
  </w:style>
  <w:style w:type="paragraph" w:customStyle="1" w:styleId="example-p">
    <w:name w:val="example-p"/>
    <w:basedOn w:val="a"/>
    <w:pPr>
      <w:spacing w:line="250" w:lineRule="atLeast"/>
    </w:pPr>
    <w:rPr>
      <w:rFonts w:ascii="Arial" w:eastAsia="Arial" w:hAnsi="Arial" w:cs="Arial"/>
      <w:sz w:val="18"/>
      <w:szCs w:val="18"/>
    </w:rPr>
  </w:style>
  <w:style w:type="paragraph" w:customStyle="1" w:styleId="inline-author-p">
    <w:name w:val="inline-author-p"/>
    <w:basedOn w:val="a"/>
    <w:pPr>
      <w:spacing w:line="250" w:lineRule="atLeast"/>
    </w:pPr>
    <w:rPr>
      <w:sz w:val="18"/>
      <w:szCs w:val="18"/>
    </w:rPr>
  </w:style>
  <w:style w:type="paragraph" w:customStyle="1" w:styleId="cbody-p">
    <w:name w:val="cbody-p"/>
    <w:basedOn w:val="a"/>
    <w:rPr>
      <w:rFonts w:ascii="Times" w:eastAsia="Times" w:hAnsi="Times" w:cs="Times"/>
    </w:rPr>
  </w:style>
  <w:style w:type="paragraph" w:customStyle="1" w:styleId="superfootnote">
    <w:name w:val="superfootnote"/>
    <w:basedOn w:val="a"/>
  </w:style>
  <w:style w:type="paragraph" w:customStyle="1" w:styleId="newsmaker-name">
    <w:name w:val="newsmaker-name"/>
    <w:basedOn w:val="a"/>
    <w:pPr>
      <w:spacing w:line="280" w:lineRule="atLeast"/>
    </w:pPr>
    <w:rPr>
      <w:b/>
      <w:bCs/>
      <w:color w:val="000000"/>
      <w:sz w:val="25"/>
      <w:szCs w:val="25"/>
    </w:rPr>
  </w:style>
  <w:style w:type="paragraph" w:customStyle="1" w:styleId="example-h3">
    <w:name w:val="example-h3"/>
    <w:basedOn w:val="a"/>
    <w:pPr>
      <w:spacing w:line="340" w:lineRule="atLeast"/>
    </w:pPr>
    <w:rPr>
      <w:rFonts w:ascii="Arial" w:eastAsia="Arial" w:hAnsi="Arial" w:cs="Arial"/>
      <w:b/>
      <w:bCs/>
      <w:sz w:val="27"/>
      <w:szCs w:val="27"/>
    </w:rPr>
  </w:style>
  <w:style w:type="paragraph" w:customStyle="1" w:styleId="link">
    <w:name w:val="link"/>
    <w:basedOn w:val="a"/>
    <w:rPr>
      <w:color w:val="008200"/>
    </w:rPr>
  </w:style>
  <w:style w:type="paragraph" w:customStyle="1" w:styleId="quiz2-title-h2">
    <w:name w:val="quiz2-title-h2"/>
    <w:basedOn w:val="a"/>
    <w:pPr>
      <w:spacing w:after="195"/>
    </w:pPr>
    <w:rPr>
      <w:rFonts w:ascii="Arial" w:eastAsia="Arial" w:hAnsi="Arial" w:cs="Arial"/>
      <w:color w:val="403D32"/>
      <w:sz w:val="44"/>
      <w:szCs w:val="44"/>
    </w:rPr>
  </w:style>
  <w:style w:type="paragraph" w:customStyle="1" w:styleId="blank-noteheader">
    <w:name w:val="blank-noteheader"/>
    <w:basedOn w:val="a"/>
    <w:rPr>
      <w:b/>
      <w:bCs/>
      <w:color w:val="E11F27"/>
      <w:sz w:val="23"/>
      <w:szCs w:val="23"/>
    </w:rPr>
  </w:style>
  <w:style w:type="paragraph" w:customStyle="1" w:styleId="Liinline-p">
    <w:name w:val="Li_inline-p"/>
    <w:basedOn w:val="a"/>
    <w:pPr>
      <w:spacing w:line="250" w:lineRule="atLeast"/>
    </w:pPr>
    <w:rPr>
      <w:rFonts w:ascii="Arial" w:eastAsia="Arial" w:hAnsi="Arial" w:cs="Arial"/>
      <w:sz w:val="18"/>
      <w:szCs w:val="18"/>
    </w:rPr>
  </w:style>
  <w:style w:type="paragraph" w:customStyle="1" w:styleId="Ol">
    <w:name w:val="Ol"/>
    <w:basedOn w:val="a"/>
  </w:style>
  <w:style w:type="paragraph" w:customStyle="1" w:styleId="bad-text">
    <w:name w:val="bad-text"/>
    <w:basedOn w:val="a"/>
    <w:rPr>
      <w:color w:val="BF0000"/>
    </w:rPr>
  </w:style>
  <w:style w:type="paragraph" w:customStyle="1" w:styleId="normal-text">
    <w:name w:val="normal-text"/>
    <w:basedOn w:val="a"/>
    <w:rPr>
      <w:color w:val="D17411"/>
    </w:rPr>
  </w:style>
  <w:style w:type="paragraph" w:customStyle="1" w:styleId="cbody-h3">
    <w:name w:val="cbody-h3"/>
    <w:basedOn w:val="a"/>
    <w:pPr>
      <w:spacing w:line="340" w:lineRule="atLeast"/>
    </w:pPr>
    <w:rPr>
      <w:rFonts w:ascii="Arial" w:eastAsia="Arial" w:hAnsi="Arial" w:cs="Arial"/>
      <w:b/>
      <w:bCs/>
      <w:sz w:val="27"/>
      <w:szCs w:val="27"/>
    </w:rPr>
  </w:style>
  <w:style w:type="paragraph" w:customStyle="1" w:styleId="cbody-h2">
    <w:name w:val="cbody-h2"/>
    <w:basedOn w:val="a"/>
    <w:pPr>
      <w:spacing w:line="340" w:lineRule="atLeast"/>
    </w:pPr>
    <w:rPr>
      <w:rFonts w:ascii="Times" w:eastAsia="Times" w:hAnsi="Times" w:cs="Times"/>
      <w:b/>
      <w:bCs/>
      <w:color w:val="E11F27"/>
      <w:sz w:val="27"/>
      <w:szCs w:val="27"/>
    </w:rPr>
  </w:style>
  <w:style w:type="paragraph" w:customStyle="1" w:styleId="newsmaker-info">
    <w:name w:val="newsmaker-info"/>
    <w:basedOn w:val="a"/>
  </w:style>
  <w:style w:type="paragraph" w:customStyle="1" w:styleId="quiz2-rightanswer">
    <w:name w:val="quiz2-rightanswer"/>
    <w:basedOn w:val="a"/>
    <w:rPr>
      <w:vanish/>
    </w:rPr>
  </w:style>
  <w:style w:type="paragraph" w:customStyle="1" w:styleId="table-thead-th">
    <w:name w:val="table-thead-th"/>
    <w:basedOn w:val="a"/>
    <w:pPr>
      <w:spacing w:line="292" w:lineRule="atLeast"/>
    </w:pPr>
    <w:rPr>
      <w:rFonts w:ascii="Arial" w:eastAsia="Arial" w:hAnsi="Arial" w:cs="Arial"/>
      <w:b/>
      <w:bCs/>
      <w:color w:val="C40E0E"/>
      <w:sz w:val="18"/>
      <w:szCs w:val="18"/>
    </w:rPr>
  </w:style>
  <w:style w:type="paragraph" w:customStyle="1" w:styleId="storno">
    <w:name w:val="storno"/>
    <w:basedOn w:val="a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</w:pPr>
    <w:rPr>
      <w:bdr w:val="single" w:sz="6" w:space="0" w:color="000000"/>
    </w:rPr>
  </w:style>
  <w:style w:type="paragraph" w:customStyle="1" w:styleId="hidden">
    <w:name w:val="hidden"/>
    <w:basedOn w:val="a"/>
    <w:rPr>
      <w:vanish/>
    </w:rPr>
  </w:style>
  <w:style w:type="paragraph" w:customStyle="1" w:styleId="quiz2-answer">
    <w:name w:val="quiz2-answer"/>
    <w:basedOn w:val="a"/>
    <w:pPr>
      <w:spacing w:line="250" w:lineRule="atLeast"/>
    </w:pPr>
    <w:rPr>
      <w:rFonts w:ascii="Arial" w:eastAsia="Arial" w:hAnsi="Arial" w:cs="Arial"/>
      <w:color w:val="403D32"/>
      <w:sz w:val="18"/>
      <w:szCs w:val="18"/>
    </w:rPr>
  </w:style>
  <w:style w:type="paragraph" w:customStyle="1" w:styleId="remark-h3">
    <w:name w:val="remark-h3"/>
    <w:basedOn w:val="a"/>
    <w:rPr>
      <w:rFonts w:ascii="Times" w:eastAsia="Times" w:hAnsi="Times" w:cs="Times"/>
      <w:b/>
      <w:bCs/>
      <w:color w:val="E11F27"/>
    </w:rPr>
  </w:style>
  <w:style w:type="paragraph" w:customStyle="1" w:styleId="inquirer-p-a">
    <w:name w:val="inquirer-p-a"/>
    <w:basedOn w:val="a"/>
    <w:rPr>
      <w:color w:val="1252A1"/>
    </w:rPr>
  </w:style>
  <w:style w:type="paragraph" w:customStyle="1" w:styleId="quiz-rightanswer">
    <w:name w:val="quiz-rightanswer"/>
    <w:basedOn w:val="a"/>
    <w:pPr>
      <w:shd w:val="clear" w:color="auto" w:fill="F8F6EB"/>
      <w:spacing w:line="260" w:lineRule="atLeast"/>
    </w:pPr>
    <w:rPr>
      <w:rFonts w:ascii="Arial" w:eastAsia="Arial" w:hAnsi="Arial" w:cs="Arial"/>
      <w:sz w:val="19"/>
      <w:szCs w:val="19"/>
      <w:shd w:val="clear" w:color="auto" w:fill="F8F6EB"/>
    </w:rPr>
  </w:style>
  <w:style w:type="character" w:customStyle="1" w:styleId="Spanlink">
    <w:name w:val="Span_link"/>
    <w:basedOn w:val="a0"/>
    <w:rPr>
      <w:color w:val="008200"/>
    </w:rPr>
  </w:style>
  <w:style w:type="paragraph" w:customStyle="1" w:styleId="Tdtable-td">
    <w:name w:val="Td_table-td"/>
    <w:basedOn w:val="a"/>
    <w:pPr>
      <w:spacing w:line="292" w:lineRule="atLeast"/>
    </w:pPr>
    <w:rPr>
      <w:rFonts w:ascii="Arial" w:eastAsia="Arial" w:hAnsi="Arial" w:cs="Arial"/>
      <w:sz w:val="18"/>
      <w:szCs w:val="18"/>
    </w:rPr>
  </w:style>
  <w:style w:type="paragraph" w:customStyle="1" w:styleId="H3remark-h3">
    <w:name w:val="H3_remark-h3"/>
    <w:basedOn w:val="3"/>
    <w:pPr>
      <w:spacing w:before="0" w:after="0"/>
    </w:pPr>
    <w:rPr>
      <w:rFonts w:ascii="Times" w:eastAsia="Times" w:hAnsi="Times" w:cs="Times"/>
      <w:color w:val="E11F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1102</Words>
  <Characters>6283</Characters>
  <Application>Microsoft Office Word</Application>
  <DocSecurity>0</DocSecurity>
  <Lines>52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7371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_</dc:creator>
  <cp:lastModifiedBy>_</cp:lastModifiedBy>
  <cp:revision>2</cp:revision>
  <cp:lastPrinted>1601-01-01T00:00:00Z</cp:lastPrinted>
  <dcterms:created xsi:type="dcterms:W3CDTF">2018-12-24T06:17:00Z</dcterms:created>
  <dcterms:modified xsi:type="dcterms:W3CDTF">2018-12-24T06:17:00Z</dcterms:modified>
</cp:coreProperties>
</file>