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9780" w:type="dxa"/>
        <w:tblInd w:w="-27" w:type="dxa"/>
        <w:tblLayout w:type="fixed"/>
        <w:tblLook w:val="0400" w:firstRow="0" w:lastRow="0" w:firstColumn="0" w:lastColumn="0" w:noHBand="0" w:noVBand="1"/>
      </w:tblPr>
      <w:tblGrid>
        <w:gridCol w:w="5103"/>
        <w:gridCol w:w="4677"/>
      </w:tblGrid>
      <w:tr w:rsidR="00BC4FE6" w:rsidRPr="00E3660E" w14:paraId="156519FC" w14:textId="77777777" w:rsidTr="001F7E99">
        <w:trPr>
          <w:trHeight w:val="380"/>
        </w:trPr>
        <w:tc>
          <w:tcPr>
            <w:tcW w:w="5103" w:type="dxa"/>
            <w:shd w:val="clear" w:color="auto" w:fill="auto"/>
          </w:tcPr>
          <w:p w14:paraId="2A500F5B" w14:textId="5E4DC440" w:rsidR="00BC4FE6" w:rsidRPr="00851615" w:rsidRDefault="00BC4FE6" w:rsidP="001F7E99">
            <w:pPr>
              <w:rPr>
                <w:color w:val="000000"/>
                <w:sz w:val="18"/>
                <w:szCs w:val="18"/>
                <w:lang w:val="ru-RU"/>
              </w:rPr>
            </w:pPr>
            <w:r w:rsidRPr="00851615">
              <w:rPr>
                <w:color w:val="000000"/>
                <w:sz w:val="18"/>
                <w:szCs w:val="18"/>
                <w:lang w:val="ru-RU"/>
              </w:rPr>
              <w:t xml:space="preserve">Исх. № </w:t>
            </w:r>
            <w:r w:rsidR="00E3660E">
              <w:rPr>
                <w:color w:val="000000"/>
                <w:sz w:val="18"/>
                <w:szCs w:val="18"/>
                <w:lang w:val="ru-RU"/>
              </w:rPr>
              <w:t>257</w:t>
            </w:r>
          </w:p>
          <w:p w14:paraId="5C69D30C" w14:textId="03A1E9AB" w:rsidR="00BC4FE6" w:rsidRPr="00851615" w:rsidRDefault="00E3660E" w:rsidP="001F7E99">
            <w:pPr>
              <w:rPr>
                <w:color w:val="000000"/>
                <w:sz w:val="18"/>
                <w:szCs w:val="18"/>
                <w:lang w:val="ru-RU"/>
              </w:rPr>
            </w:pPr>
            <w:r>
              <w:rPr>
                <w:color w:val="000000"/>
                <w:sz w:val="18"/>
                <w:szCs w:val="18"/>
                <w:lang w:val="ru-RU"/>
              </w:rPr>
              <w:t>01</w:t>
            </w:r>
            <w:r w:rsidR="00BC4FE6" w:rsidRPr="00851615">
              <w:rPr>
                <w:color w:val="000000"/>
                <w:sz w:val="18"/>
                <w:szCs w:val="18"/>
                <w:lang w:val="ru-RU"/>
              </w:rPr>
              <w:t xml:space="preserve"> </w:t>
            </w:r>
            <w:r>
              <w:rPr>
                <w:color w:val="000000"/>
                <w:sz w:val="18"/>
                <w:szCs w:val="18"/>
                <w:lang w:val="ru-RU"/>
              </w:rPr>
              <w:t>сентября</w:t>
            </w:r>
            <w:r w:rsidR="00BC4FE6" w:rsidRPr="00851615">
              <w:rPr>
                <w:color w:val="000000"/>
                <w:sz w:val="18"/>
                <w:szCs w:val="18"/>
                <w:lang w:val="ru-RU"/>
              </w:rPr>
              <w:t xml:space="preserve"> 20</w:t>
            </w:r>
            <w:r w:rsidR="00061243">
              <w:rPr>
                <w:color w:val="000000"/>
                <w:sz w:val="18"/>
                <w:szCs w:val="18"/>
                <w:lang w:val="ru-RU"/>
              </w:rPr>
              <w:t>20</w:t>
            </w:r>
            <w:r w:rsidR="00BC4FE6" w:rsidRPr="00851615">
              <w:rPr>
                <w:color w:val="000000"/>
                <w:sz w:val="18"/>
                <w:szCs w:val="18"/>
                <w:lang w:val="ru-RU"/>
              </w:rPr>
              <w:t xml:space="preserve"> г.</w:t>
            </w:r>
          </w:p>
          <w:p w14:paraId="62D26E04" w14:textId="285F8CAD" w:rsidR="00BC4FE6" w:rsidRDefault="00E3660E" w:rsidP="001F7E99">
            <w:pPr>
              <w:rPr>
                <w:sz w:val="18"/>
                <w:szCs w:val="18"/>
                <w:lang w:val="ru-RU"/>
              </w:rPr>
            </w:pPr>
            <w:r>
              <w:rPr>
                <w:sz w:val="18"/>
                <w:szCs w:val="18"/>
                <w:lang w:val="ru-RU"/>
              </w:rPr>
              <w:t>Методические материалы по теме:</w:t>
            </w:r>
          </w:p>
          <w:p w14:paraId="399A2705" w14:textId="4257F578" w:rsidR="009D7081" w:rsidRDefault="009D7081" w:rsidP="001F7E99">
            <w:pPr>
              <w:rPr>
                <w:sz w:val="18"/>
                <w:szCs w:val="18"/>
                <w:lang w:val="ru-RU"/>
              </w:rPr>
            </w:pPr>
            <w:r w:rsidRPr="009D7081">
              <w:rPr>
                <w:sz w:val="18"/>
                <w:szCs w:val="18"/>
                <w:lang w:val="ru-RU"/>
              </w:rPr>
              <w:t>«</w:t>
            </w:r>
            <w:r w:rsidR="00E3660E" w:rsidRPr="00E3660E">
              <w:rPr>
                <w:sz w:val="18"/>
                <w:szCs w:val="18"/>
                <w:lang w:val="ru-RU"/>
              </w:rPr>
              <w:t>Нормативные новеллы в сфере образования</w:t>
            </w:r>
            <w:r w:rsidR="00E3660E">
              <w:rPr>
                <w:sz w:val="18"/>
                <w:szCs w:val="18"/>
                <w:lang w:val="ru-RU"/>
              </w:rPr>
              <w:t>.</w:t>
            </w:r>
            <w:r w:rsidR="00E3660E">
              <w:rPr>
                <w:sz w:val="18"/>
                <w:szCs w:val="18"/>
                <w:lang w:val="ru-RU"/>
              </w:rPr>
              <w:br/>
            </w:r>
            <w:r w:rsidRPr="009D7081">
              <w:rPr>
                <w:sz w:val="18"/>
                <w:szCs w:val="18"/>
                <w:lang w:val="ru-RU"/>
              </w:rPr>
              <w:t xml:space="preserve">СанПиНы и СП 2020 года для образовательных </w:t>
            </w:r>
          </w:p>
          <w:p w14:paraId="3DD3768E" w14:textId="7B2E4857" w:rsidR="00BC4FE6" w:rsidRPr="00851615" w:rsidRDefault="009D7081" w:rsidP="001F7E99">
            <w:pPr>
              <w:rPr>
                <w:sz w:val="18"/>
                <w:szCs w:val="18"/>
                <w:lang w:val="ru-RU"/>
              </w:rPr>
            </w:pPr>
            <w:r w:rsidRPr="009D7081">
              <w:rPr>
                <w:sz w:val="18"/>
                <w:szCs w:val="18"/>
                <w:lang w:val="ru-RU"/>
              </w:rPr>
              <w:t>организаций»</w:t>
            </w:r>
          </w:p>
        </w:tc>
        <w:tc>
          <w:tcPr>
            <w:tcW w:w="4677" w:type="dxa"/>
            <w:shd w:val="clear" w:color="auto" w:fill="auto"/>
          </w:tcPr>
          <w:p w14:paraId="7477FD06" w14:textId="77777777" w:rsidR="00BC4FE6" w:rsidRPr="00851615" w:rsidRDefault="00BC4FE6" w:rsidP="001F7E99">
            <w:pPr>
              <w:rPr>
                <w:b/>
                <w:color w:val="000000"/>
                <w:sz w:val="18"/>
                <w:szCs w:val="18"/>
                <w:lang w:val="ru-RU"/>
              </w:rPr>
            </w:pPr>
          </w:p>
          <w:p w14:paraId="4A25561B" w14:textId="7A7903F6" w:rsidR="00BC4FE6" w:rsidRPr="00590EC1" w:rsidRDefault="00BC4FE6" w:rsidP="001F7E99">
            <w:pPr>
              <w:rPr>
                <w:b/>
                <w:color w:val="000000"/>
                <w:sz w:val="18"/>
                <w:szCs w:val="18"/>
                <w:lang w:val="ru-RU"/>
              </w:rPr>
            </w:pPr>
          </w:p>
        </w:tc>
      </w:tr>
    </w:tbl>
    <w:p w14:paraId="62A299A8" w14:textId="77777777" w:rsidR="00851615" w:rsidRPr="00590EC1" w:rsidRDefault="00851615" w:rsidP="00BC4FE6">
      <w:pPr>
        <w:spacing w:before="120"/>
        <w:rPr>
          <w:b/>
          <w:color w:val="000000"/>
          <w:sz w:val="28"/>
          <w:szCs w:val="28"/>
          <w:lang w:val="ru-RU"/>
        </w:rPr>
      </w:pPr>
      <w:bookmarkStart w:id="0" w:name="h.gjdgxs"/>
      <w:bookmarkEnd w:id="0"/>
    </w:p>
    <w:p w14:paraId="12EDBC51" w14:textId="42360B29" w:rsidR="00851615" w:rsidRPr="00851615" w:rsidRDefault="00851615" w:rsidP="00851615">
      <w:pPr>
        <w:spacing w:before="480" w:after="240"/>
        <w:jc w:val="center"/>
        <w:rPr>
          <w:b/>
          <w:color w:val="000000"/>
          <w:sz w:val="28"/>
          <w:szCs w:val="28"/>
          <w:lang w:val="ru-RU"/>
        </w:rPr>
      </w:pPr>
      <w:r>
        <w:rPr>
          <w:b/>
          <w:color w:val="000000"/>
          <w:sz w:val="28"/>
          <w:szCs w:val="28"/>
          <w:lang w:val="ru-RU"/>
        </w:rPr>
        <w:t xml:space="preserve">Уважаемый </w:t>
      </w:r>
      <w:r w:rsidR="008509A4">
        <w:rPr>
          <w:b/>
          <w:color w:val="000000"/>
          <w:sz w:val="28"/>
          <w:szCs w:val="28"/>
          <w:lang w:val="ru-RU"/>
        </w:rPr>
        <w:t>руководитель</w:t>
      </w:r>
      <w:r>
        <w:rPr>
          <w:b/>
          <w:color w:val="000000"/>
          <w:sz w:val="28"/>
          <w:szCs w:val="28"/>
          <w:lang w:val="ru-RU"/>
        </w:rPr>
        <w:t>!</w:t>
      </w:r>
    </w:p>
    <w:p w14:paraId="7C1BFCBE" w14:textId="3B0C950D" w:rsidR="00E3660E" w:rsidRDefault="00E3660E" w:rsidP="00C02D1C">
      <w:pPr>
        <w:spacing w:line="276" w:lineRule="auto"/>
        <w:ind w:firstLine="720"/>
        <w:jc w:val="both"/>
        <w:rPr>
          <w:color w:val="000000"/>
          <w:lang w:val="ru-RU"/>
        </w:rPr>
      </w:pPr>
      <w:r w:rsidRPr="00E3660E">
        <w:rPr>
          <w:color w:val="000000"/>
          <w:lang w:val="ru-RU"/>
        </w:rPr>
        <w:t>В связи с событиями последних месяцев, которые произошли в стране и мире, последовало множество изменений в сфере</w:t>
      </w:r>
      <w:r>
        <w:rPr>
          <w:color w:val="000000"/>
          <w:lang w:val="ru-RU"/>
        </w:rPr>
        <w:t xml:space="preserve"> образования.</w:t>
      </w:r>
      <w:r w:rsidRPr="00E3660E">
        <w:rPr>
          <w:lang w:val="ru-RU"/>
        </w:rPr>
        <w:t xml:space="preserve"> </w:t>
      </w:r>
      <w:r w:rsidRPr="00E3660E">
        <w:rPr>
          <w:color w:val="000000"/>
          <w:lang w:val="ru-RU"/>
        </w:rPr>
        <w:t>В 2020 году в связи с чрезвычайными обстоятельствами была существенн</w:t>
      </w:r>
      <w:r w:rsidR="00586C76">
        <w:rPr>
          <w:color w:val="000000"/>
          <w:lang w:val="ru-RU"/>
        </w:rPr>
        <w:t>о</w:t>
      </w:r>
      <w:r w:rsidRPr="00E3660E">
        <w:rPr>
          <w:color w:val="000000"/>
          <w:lang w:val="ru-RU"/>
        </w:rPr>
        <w:t xml:space="preserve"> изменена нормативная база Российской Федерации: внесены изменения в Конституцию, Административный и Уголовный кодексы, множество других федеральных документов прямого действия.</w:t>
      </w:r>
    </w:p>
    <w:p w14:paraId="363E91CA" w14:textId="09B58CD3" w:rsidR="00C02D1C" w:rsidRPr="00C02D1C" w:rsidRDefault="00C02D1C" w:rsidP="00C02D1C">
      <w:pPr>
        <w:spacing w:line="276" w:lineRule="auto"/>
        <w:ind w:firstLine="720"/>
        <w:jc w:val="both"/>
        <w:rPr>
          <w:bCs/>
          <w:color w:val="000000"/>
          <w:lang w:val="ru-RU"/>
        </w:rPr>
      </w:pPr>
      <w:r w:rsidRPr="00C02D1C">
        <w:rPr>
          <w:color w:val="000000"/>
          <w:lang w:val="ru-RU"/>
        </w:rPr>
        <w:t>Чтобы В</w:t>
      </w:r>
      <w:r>
        <w:rPr>
          <w:color w:val="000000"/>
          <w:lang w:val="ru-RU"/>
        </w:rPr>
        <w:t xml:space="preserve">ы и Ваши подведомственные учреждения смогли легко и безболезненно </w:t>
      </w:r>
      <w:r w:rsidR="00B10576">
        <w:rPr>
          <w:color w:val="000000"/>
          <w:lang w:val="ru-RU"/>
        </w:rPr>
        <w:t>разобраться</w:t>
      </w:r>
      <w:r>
        <w:rPr>
          <w:color w:val="000000"/>
          <w:lang w:val="ru-RU"/>
        </w:rPr>
        <w:t xml:space="preserve"> </w:t>
      </w:r>
      <w:r w:rsidR="00B10576">
        <w:rPr>
          <w:color w:val="000000"/>
          <w:lang w:val="ru-RU"/>
        </w:rPr>
        <w:t>в законодательных нововведениях</w:t>
      </w:r>
      <w:r w:rsidRPr="00C02D1C">
        <w:rPr>
          <w:color w:val="000000"/>
          <w:lang w:val="ru-RU"/>
        </w:rPr>
        <w:t xml:space="preserve">, мы подготовили </w:t>
      </w:r>
      <w:r w:rsidR="00B10576">
        <w:rPr>
          <w:color w:val="000000"/>
          <w:lang w:val="ru-RU"/>
        </w:rPr>
        <w:t xml:space="preserve">для Вас </w:t>
      </w:r>
      <w:r w:rsidRPr="00C02D1C">
        <w:rPr>
          <w:color w:val="000000"/>
          <w:lang w:val="ru-RU"/>
        </w:rPr>
        <w:t xml:space="preserve">методические видеоматериалы по теме: </w:t>
      </w:r>
      <w:r w:rsidRPr="000E18CC">
        <w:rPr>
          <w:b/>
          <w:bCs/>
          <w:color w:val="000000"/>
          <w:lang w:val="ru-RU"/>
        </w:rPr>
        <w:t>«Нормативные новеллы в сфере образования. СанПиНы и СП 2020 года для образовательных организаций».</w:t>
      </w:r>
      <w:r w:rsidRPr="00C02D1C">
        <w:rPr>
          <w:color w:val="000000"/>
          <w:lang w:val="ru-RU"/>
        </w:rPr>
        <w:t xml:space="preserve"> Материалы подготовлены совместно со спикером </w:t>
      </w:r>
      <w:r w:rsidRPr="00290CDF">
        <w:rPr>
          <w:b/>
          <w:color w:val="000000"/>
          <w:lang w:val="ru-RU"/>
        </w:rPr>
        <w:t>Зачесов</w:t>
      </w:r>
      <w:r>
        <w:rPr>
          <w:b/>
          <w:color w:val="000000"/>
          <w:lang w:val="ru-RU"/>
        </w:rPr>
        <w:t>ой</w:t>
      </w:r>
      <w:r w:rsidRPr="00290CDF">
        <w:rPr>
          <w:b/>
          <w:color w:val="000000"/>
          <w:lang w:val="ru-RU"/>
        </w:rPr>
        <w:t xml:space="preserve"> Елен</w:t>
      </w:r>
      <w:r>
        <w:rPr>
          <w:b/>
          <w:color w:val="000000"/>
          <w:lang w:val="ru-RU"/>
        </w:rPr>
        <w:t>ой</w:t>
      </w:r>
      <w:r w:rsidRPr="00290CDF">
        <w:rPr>
          <w:b/>
          <w:color w:val="000000"/>
          <w:lang w:val="ru-RU"/>
        </w:rPr>
        <w:t xml:space="preserve"> Васильевн</w:t>
      </w:r>
      <w:r>
        <w:rPr>
          <w:b/>
          <w:color w:val="000000"/>
          <w:lang w:val="ru-RU"/>
        </w:rPr>
        <w:t xml:space="preserve">ой </w:t>
      </w:r>
      <w:r w:rsidRPr="00C02D1C">
        <w:rPr>
          <w:bCs/>
          <w:color w:val="000000"/>
          <w:lang w:val="ru-RU"/>
        </w:rPr>
        <w:t xml:space="preserve">(эксперт в области образовательного права, член авторских коллективов по разработке ФГОС и профессиональных стандартов в сфере образования, </w:t>
      </w:r>
    </w:p>
    <w:p w14:paraId="196BC21C" w14:textId="2C4140A1" w:rsidR="00C02D1C" w:rsidRPr="00C02D1C" w:rsidRDefault="00C02D1C" w:rsidP="00C02D1C">
      <w:pPr>
        <w:spacing w:line="276" w:lineRule="auto"/>
        <w:jc w:val="both"/>
        <w:rPr>
          <w:bCs/>
          <w:color w:val="000000"/>
          <w:lang w:val="ru-RU"/>
        </w:rPr>
      </w:pPr>
      <w:r w:rsidRPr="00C02D1C">
        <w:rPr>
          <w:bCs/>
          <w:color w:val="000000"/>
          <w:lang w:val="ru-RU"/>
        </w:rPr>
        <w:t>соавтор федеральных нормативных актов, регулирующих образовательные отношения</w:t>
      </w:r>
      <w:r>
        <w:rPr>
          <w:bCs/>
          <w:color w:val="000000"/>
          <w:lang w:val="ru-RU"/>
        </w:rPr>
        <w:t>).</w:t>
      </w:r>
    </w:p>
    <w:p w14:paraId="621D4CE8" w14:textId="374A205E" w:rsidR="00E3660E" w:rsidRDefault="00E3660E" w:rsidP="00B10576">
      <w:pPr>
        <w:spacing w:line="276" w:lineRule="auto"/>
        <w:ind w:firstLine="720"/>
        <w:jc w:val="both"/>
        <w:rPr>
          <w:color w:val="000000"/>
          <w:lang w:val="ru-RU"/>
        </w:rPr>
      </w:pPr>
      <w:r w:rsidRPr="00E3660E">
        <w:rPr>
          <w:color w:val="000000"/>
          <w:lang w:val="ru-RU"/>
        </w:rPr>
        <w:t>Система образования вступает в 2020-21 учебный год на фоне массового обновления правовых оснований деятельности, поэтому в целях информационной поддержки участников отношений в сфере образования (в том числе участников образовательных отношений, федеральных государственных органов, органов государственной власти субъектов Российской Федерации, органов местного самоуправления, работодателей и их объединений)</w:t>
      </w:r>
      <w:r>
        <w:rPr>
          <w:color w:val="000000"/>
          <w:lang w:val="ru-RU"/>
        </w:rPr>
        <w:t xml:space="preserve"> предлагаем Вашему вниманию </w:t>
      </w:r>
      <w:r w:rsidRPr="00B10576">
        <w:rPr>
          <w:b/>
          <w:bCs/>
          <w:color w:val="000000"/>
          <w:u w:val="single"/>
          <w:lang w:val="ru-RU"/>
        </w:rPr>
        <w:t>методические материалы для самостоятельного изучения</w:t>
      </w:r>
      <w:r w:rsidRPr="00E3660E">
        <w:rPr>
          <w:color w:val="000000"/>
          <w:lang w:val="ru-RU"/>
        </w:rPr>
        <w:t>.</w:t>
      </w:r>
    </w:p>
    <w:p w14:paraId="31C89A07" w14:textId="77C9DD40" w:rsidR="00556BD2" w:rsidRDefault="00556BD2" w:rsidP="00B10576">
      <w:pPr>
        <w:spacing w:line="276" w:lineRule="auto"/>
        <w:ind w:firstLine="720"/>
        <w:jc w:val="both"/>
        <w:rPr>
          <w:color w:val="000000"/>
          <w:lang w:val="ru-RU"/>
        </w:rPr>
      </w:pPr>
    </w:p>
    <w:p w14:paraId="4DD5C097" w14:textId="77777777" w:rsidR="00556BD2" w:rsidRDefault="00556BD2" w:rsidP="00556BD2">
      <w:pPr>
        <w:spacing w:line="288" w:lineRule="auto"/>
        <w:jc w:val="both"/>
        <w:rPr>
          <w:b/>
          <w:lang w:val="ru-RU"/>
        </w:rPr>
      </w:pPr>
      <w:r>
        <w:rPr>
          <w:b/>
          <w:lang w:val="ru-RU"/>
        </w:rPr>
        <w:t>Материалы будут полезны</w:t>
      </w:r>
      <w:r w:rsidRPr="00851615">
        <w:rPr>
          <w:b/>
          <w:lang w:val="ru-RU"/>
        </w:rPr>
        <w:t>:</w:t>
      </w:r>
    </w:p>
    <w:p w14:paraId="1C4A4AE2" w14:textId="77777777" w:rsidR="00556BD2" w:rsidRPr="00061243" w:rsidRDefault="00556BD2" w:rsidP="00556BD2">
      <w:pPr>
        <w:numPr>
          <w:ilvl w:val="0"/>
          <w:numId w:val="1"/>
        </w:numPr>
        <w:pBdr>
          <w:bar w:val="none" w:sz="0" w:color="auto"/>
        </w:pBdr>
        <w:spacing w:line="259" w:lineRule="auto"/>
        <w:jc w:val="both"/>
        <w:rPr>
          <w:color w:val="000000"/>
          <w:lang w:val="ru-RU"/>
        </w:rPr>
      </w:pPr>
      <w:r w:rsidRPr="00061243">
        <w:rPr>
          <w:lang w:val="ru-RU"/>
        </w:rPr>
        <w:t>руководител</w:t>
      </w:r>
      <w:r>
        <w:rPr>
          <w:lang w:val="ru-RU"/>
        </w:rPr>
        <w:t>ям</w:t>
      </w:r>
      <w:r w:rsidRPr="00061243">
        <w:rPr>
          <w:lang w:val="ru-RU"/>
        </w:rPr>
        <w:t xml:space="preserve"> образовательных организаций </w:t>
      </w:r>
      <w:r>
        <w:rPr>
          <w:lang w:val="ru-RU"/>
        </w:rPr>
        <w:t>(</w:t>
      </w:r>
      <w:r w:rsidRPr="007D0AB8">
        <w:rPr>
          <w:lang w:val="ru-RU"/>
        </w:rPr>
        <w:t>всех уровней образования и форм собственности</w:t>
      </w:r>
      <w:r>
        <w:rPr>
          <w:lang w:val="ru-RU"/>
        </w:rPr>
        <w:t>)</w:t>
      </w:r>
      <w:r w:rsidRPr="00061243">
        <w:rPr>
          <w:color w:val="000000"/>
          <w:lang w:val="ru-RU"/>
        </w:rPr>
        <w:t>;</w:t>
      </w:r>
    </w:p>
    <w:p w14:paraId="69277466" w14:textId="77777777" w:rsidR="00556BD2" w:rsidRDefault="00556BD2" w:rsidP="00556BD2">
      <w:pPr>
        <w:numPr>
          <w:ilvl w:val="0"/>
          <w:numId w:val="1"/>
        </w:numPr>
        <w:pBdr>
          <w:bar w:val="none" w:sz="0" w:color="auto"/>
        </w:pBdr>
        <w:spacing w:line="259" w:lineRule="auto"/>
        <w:jc w:val="both"/>
        <w:rPr>
          <w:color w:val="000000"/>
        </w:rPr>
      </w:pPr>
      <w:r w:rsidRPr="007D0AB8">
        <w:rPr>
          <w:color w:val="000000"/>
        </w:rPr>
        <w:t>администраци</w:t>
      </w:r>
      <w:r>
        <w:rPr>
          <w:color w:val="000000"/>
          <w:lang w:val="ru-RU"/>
        </w:rPr>
        <w:t>и</w:t>
      </w:r>
      <w:r w:rsidRPr="007D0AB8">
        <w:rPr>
          <w:color w:val="000000"/>
        </w:rPr>
        <w:t xml:space="preserve"> образовательных организаци</w:t>
      </w:r>
      <w:r>
        <w:rPr>
          <w:color w:val="000000"/>
          <w:lang w:val="ru-RU"/>
        </w:rPr>
        <w:t>й</w:t>
      </w:r>
      <w:r>
        <w:rPr>
          <w:color w:val="000000"/>
        </w:rPr>
        <w:t>;</w:t>
      </w:r>
    </w:p>
    <w:p w14:paraId="29A96504" w14:textId="77777777" w:rsidR="00556BD2" w:rsidRPr="007D0AB8" w:rsidRDefault="00556BD2" w:rsidP="00556BD2">
      <w:pPr>
        <w:numPr>
          <w:ilvl w:val="0"/>
          <w:numId w:val="1"/>
        </w:numPr>
        <w:pBdr>
          <w:bar w:val="none" w:sz="0" w:color="auto"/>
        </w:pBdr>
        <w:spacing w:line="259" w:lineRule="auto"/>
        <w:jc w:val="both"/>
        <w:rPr>
          <w:color w:val="000000"/>
          <w:lang w:val="ru-RU"/>
        </w:rPr>
      </w:pPr>
      <w:r w:rsidRPr="007D0AB8">
        <w:rPr>
          <w:lang w:val="ru-RU"/>
        </w:rPr>
        <w:t>специалист</w:t>
      </w:r>
      <w:r>
        <w:rPr>
          <w:lang w:val="ru-RU"/>
        </w:rPr>
        <w:t>ам</w:t>
      </w:r>
      <w:r w:rsidRPr="007D0AB8">
        <w:rPr>
          <w:lang w:val="ru-RU"/>
        </w:rPr>
        <w:t xml:space="preserve"> региональных органов управления образованием</w:t>
      </w:r>
      <w:r>
        <w:rPr>
          <w:lang w:val="ru-RU"/>
        </w:rPr>
        <w:t xml:space="preserve">; </w:t>
      </w:r>
    </w:p>
    <w:p w14:paraId="62951CDF" w14:textId="77777777" w:rsidR="00556BD2" w:rsidRDefault="00556BD2" w:rsidP="00556BD2">
      <w:pPr>
        <w:numPr>
          <w:ilvl w:val="0"/>
          <w:numId w:val="1"/>
        </w:numPr>
        <w:pBdr>
          <w:bar w:val="none" w:sz="0" w:color="auto"/>
        </w:pBdr>
        <w:spacing w:line="259" w:lineRule="auto"/>
        <w:jc w:val="both"/>
        <w:rPr>
          <w:color w:val="000000"/>
          <w:lang w:val="ru-RU"/>
        </w:rPr>
      </w:pPr>
      <w:r>
        <w:rPr>
          <w:color w:val="000000"/>
          <w:lang w:val="ru-RU"/>
        </w:rPr>
        <w:t xml:space="preserve">специалистам </w:t>
      </w:r>
      <w:r w:rsidRPr="007D0AB8">
        <w:rPr>
          <w:color w:val="000000"/>
          <w:lang w:val="ru-RU"/>
        </w:rPr>
        <w:t>надзорных органов</w:t>
      </w:r>
      <w:r>
        <w:rPr>
          <w:color w:val="000000"/>
          <w:lang w:val="ru-RU"/>
        </w:rPr>
        <w:t>;</w:t>
      </w:r>
    </w:p>
    <w:p w14:paraId="0D818FB9" w14:textId="77777777" w:rsidR="00556BD2" w:rsidRPr="00061243" w:rsidRDefault="00556BD2" w:rsidP="00556BD2">
      <w:pPr>
        <w:numPr>
          <w:ilvl w:val="0"/>
          <w:numId w:val="1"/>
        </w:numPr>
        <w:pBdr>
          <w:bar w:val="none" w:sz="0" w:color="auto"/>
        </w:pBdr>
        <w:spacing w:line="259" w:lineRule="auto"/>
        <w:jc w:val="both"/>
        <w:rPr>
          <w:color w:val="000000"/>
          <w:lang w:val="ru-RU"/>
        </w:rPr>
      </w:pPr>
      <w:r w:rsidRPr="007D0AB8">
        <w:rPr>
          <w:color w:val="000000"/>
          <w:lang w:val="ru-RU"/>
        </w:rPr>
        <w:t xml:space="preserve"> </w:t>
      </w:r>
      <w:r>
        <w:t>педагог</w:t>
      </w:r>
      <w:r>
        <w:rPr>
          <w:lang w:val="ru-RU"/>
        </w:rPr>
        <w:t>ам;</w:t>
      </w:r>
    </w:p>
    <w:p w14:paraId="3E737796" w14:textId="77777777" w:rsidR="00556BD2" w:rsidRPr="00956416" w:rsidRDefault="00556BD2" w:rsidP="00556BD2">
      <w:pPr>
        <w:numPr>
          <w:ilvl w:val="0"/>
          <w:numId w:val="1"/>
        </w:numPr>
        <w:pBdr>
          <w:bar w:val="none" w:sz="0" w:color="auto"/>
        </w:pBdr>
        <w:spacing w:line="259" w:lineRule="auto"/>
        <w:jc w:val="both"/>
        <w:rPr>
          <w:color w:val="000000"/>
        </w:rPr>
      </w:pPr>
      <w:r>
        <w:rPr>
          <w:color w:val="000000"/>
          <w:lang w:val="ru-RU"/>
        </w:rPr>
        <w:t>другим заинтересованным лицам</w:t>
      </w:r>
      <w:r>
        <w:rPr>
          <w:color w:val="000000"/>
        </w:rPr>
        <w:t>.</w:t>
      </w:r>
    </w:p>
    <w:p w14:paraId="6EBF84FD" w14:textId="77777777" w:rsidR="00556BD2" w:rsidRDefault="00556BD2" w:rsidP="00556BD2">
      <w:pPr>
        <w:spacing w:line="276" w:lineRule="auto"/>
        <w:rPr>
          <w:b/>
          <w:lang w:val="ru-RU"/>
        </w:rPr>
      </w:pPr>
    </w:p>
    <w:p w14:paraId="445DD366" w14:textId="77777777" w:rsidR="00556BD2" w:rsidRDefault="00556BD2" w:rsidP="00556BD2">
      <w:pPr>
        <w:spacing w:line="276" w:lineRule="auto"/>
        <w:rPr>
          <w:b/>
          <w:lang w:val="ru-RU"/>
        </w:rPr>
      </w:pPr>
      <w:r w:rsidRPr="00E3660E">
        <w:rPr>
          <w:b/>
          <w:lang w:val="ru-RU"/>
        </w:rPr>
        <w:t>Методические материалы</w:t>
      </w:r>
      <w:r>
        <w:rPr>
          <w:b/>
          <w:lang w:val="ru-RU"/>
        </w:rPr>
        <w:t xml:space="preserve"> включают в себя рассмотрение следующих вопросов</w:t>
      </w:r>
      <w:r w:rsidRPr="007D0AB8">
        <w:rPr>
          <w:b/>
          <w:lang w:val="ru-RU"/>
        </w:rPr>
        <w:t>:</w:t>
      </w:r>
    </w:p>
    <w:p w14:paraId="5E83C2B3" w14:textId="77777777" w:rsidR="00556BD2" w:rsidRDefault="00556BD2" w:rsidP="00556BD2">
      <w:pPr>
        <w:spacing w:line="276" w:lineRule="auto"/>
        <w:rPr>
          <w:b/>
          <w:lang w:val="ru-RU"/>
        </w:rPr>
      </w:pPr>
    </w:p>
    <w:p w14:paraId="7FD13446" w14:textId="77777777" w:rsidR="00556BD2" w:rsidRPr="00AF7886" w:rsidRDefault="00556BD2" w:rsidP="00556BD2">
      <w:pPr>
        <w:pStyle w:val="ac"/>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709"/>
        <w:rPr>
          <w:lang w:val="ru-RU"/>
        </w:rPr>
      </w:pPr>
      <w:r>
        <w:rPr>
          <w:lang w:val="ru-RU"/>
        </w:rPr>
        <w:lastRenderedPageBreak/>
        <w:t>п</w:t>
      </w:r>
      <w:r w:rsidRPr="00F53A5E">
        <w:rPr>
          <w:lang w:val="ru-RU"/>
        </w:rPr>
        <w:t>ринятые и вступившие в силу в 2020 году законодательные новеллы, вносящие изменения в Федеральный закон «Об образовании в Российской Федерации» №273-ФЗ</w:t>
      </w:r>
      <w:r>
        <w:rPr>
          <w:lang w:val="ru-RU"/>
        </w:rPr>
        <w:t>;</w:t>
      </w:r>
    </w:p>
    <w:p w14:paraId="17CF6D2C" w14:textId="77777777" w:rsidR="00556BD2" w:rsidRPr="00AF7886" w:rsidRDefault="00556BD2" w:rsidP="00556BD2">
      <w:pPr>
        <w:pStyle w:val="ac"/>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709"/>
        <w:rPr>
          <w:lang w:val="ru-RU"/>
        </w:rPr>
      </w:pPr>
      <w:r w:rsidRPr="00F53A5E">
        <w:rPr>
          <w:lang w:val="ru-RU"/>
        </w:rPr>
        <w:t>принятые в 2020 году документы федеральных министерств просвещения, труда, здравоохранения, Рособрнадзора, Роспотребнадзора, Роскомнадзора и др. ведомств и должностных лиц, регулирующие деятельность образовательных организаций</w:t>
      </w:r>
      <w:r>
        <w:rPr>
          <w:lang w:val="ru-RU"/>
        </w:rPr>
        <w:t>;</w:t>
      </w:r>
    </w:p>
    <w:p w14:paraId="0B9C01B0" w14:textId="77777777" w:rsidR="00556BD2" w:rsidRDefault="00556BD2" w:rsidP="00556BD2">
      <w:pPr>
        <w:pStyle w:val="ac"/>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709"/>
        <w:rPr>
          <w:lang w:val="ru-RU"/>
        </w:rPr>
      </w:pPr>
      <w:r>
        <w:rPr>
          <w:lang w:val="ru-RU"/>
        </w:rPr>
        <w:t>связанные</w:t>
      </w:r>
      <w:r w:rsidRPr="007E5C88">
        <w:rPr>
          <w:lang w:val="ru-RU"/>
        </w:rPr>
        <w:t xml:space="preserve"> </w:t>
      </w:r>
      <w:r w:rsidRPr="00F53A5E">
        <w:rPr>
          <w:lang w:val="ru-RU"/>
        </w:rPr>
        <w:t>с рассматриваемыми документами рекомендации и разъяснения уполномоченных органов и должностных</w:t>
      </w:r>
      <w:r>
        <w:rPr>
          <w:lang w:val="ru-RU"/>
        </w:rPr>
        <w:t xml:space="preserve"> лиц</w:t>
      </w:r>
      <w:r w:rsidRPr="00AF7886">
        <w:rPr>
          <w:lang w:val="ru-RU"/>
        </w:rPr>
        <w:t>.</w:t>
      </w:r>
    </w:p>
    <w:p w14:paraId="7AF96219" w14:textId="77777777" w:rsidR="00556BD2" w:rsidRPr="00E3660E" w:rsidRDefault="00556BD2" w:rsidP="00556BD2">
      <w:pPr>
        <w:jc w:val="both"/>
        <w:rPr>
          <w:color w:val="000000"/>
          <w:lang w:val="ru-RU"/>
        </w:rPr>
      </w:pPr>
      <w:r w:rsidRPr="00F53A5E">
        <w:rPr>
          <w:color w:val="000000"/>
          <w:lang w:val="ru-RU"/>
        </w:rPr>
        <w:t>Участники получат информацию об актуальных нормативных требованиях и перечень документов.</w:t>
      </w:r>
    </w:p>
    <w:p w14:paraId="4C355CE1" w14:textId="77777777" w:rsidR="00556BD2" w:rsidRPr="007D0AB8" w:rsidRDefault="00556BD2" w:rsidP="00556BD2">
      <w:pPr>
        <w:spacing w:line="276" w:lineRule="auto"/>
        <w:rPr>
          <w:bCs/>
          <w:lang w:val="ru-RU"/>
        </w:rPr>
      </w:pPr>
      <w:r w:rsidRPr="007D0AB8">
        <w:rPr>
          <w:bCs/>
          <w:lang w:val="ru-RU"/>
        </w:rPr>
        <w:tab/>
      </w:r>
      <w:r>
        <w:rPr>
          <w:bCs/>
          <w:lang w:val="ru-RU"/>
        </w:rPr>
        <w:t>4</w:t>
      </w:r>
      <w:r w:rsidRPr="007D0AB8">
        <w:rPr>
          <w:bCs/>
          <w:lang w:val="ru-RU"/>
        </w:rPr>
        <w:t>.</w:t>
      </w:r>
      <w:r w:rsidRPr="007D0AB8">
        <w:rPr>
          <w:bCs/>
          <w:lang w:val="ru-RU"/>
        </w:rPr>
        <w:tab/>
        <w:t xml:space="preserve">Постановлений Главного государственного санитарного врача, принятых в 2020 году, в том числе Постановления №16 от 30.06.2020 г. «Об утверждении санитарно- эпидемиологических правил СП 3.1/2.4 3598 -20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 (срок действия которого ограничен 1 января 2021 года); </w:t>
      </w:r>
    </w:p>
    <w:p w14:paraId="3639110F" w14:textId="77777777" w:rsidR="00556BD2" w:rsidRPr="007D0AB8" w:rsidRDefault="00556BD2" w:rsidP="00556BD2">
      <w:pPr>
        <w:spacing w:line="276" w:lineRule="auto"/>
        <w:rPr>
          <w:bCs/>
          <w:lang w:val="ru-RU"/>
        </w:rPr>
      </w:pPr>
      <w:r w:rsidRPr="007D0AB8">
        <w:rPr>
          <w:bCs/>
          <w:lang w:val="ru-RU"/>
        </w:rPr>
        <w:t xml:space="preserve"> </w:t>
      </w:r>
      <w:r>
        <w:rPr>
          <w:bCs/>
          <w:lang w:val="ru-RU"/>
        </w:rPr>
        <w:t xml:space="preserve">          5</w:t>
      </w:r>
      <w:r w:rsidRPr="007D0AB8">
        <w:rPr>
          <w:bCs/>
          <w:lang w:val="ru-RU"/>
        </w:rPr>
        <w:t xml:space="preserve">. </w:t>
      </w:r>
      <w:r w:rsidRPr="007D0AB8">
        <w:rPr>
          <w:bCs/>
          <w:lang w:val="ru-RU"/>
        </w:rPr>
        <w:tab/>
        <w:t>Письма Роспотребнадзора №02/8900-2020-24 от 08.05.2020 «О направлении рекомендаций по организации работы образовательных организаций»;</w:t>
      </w:r>
    </w:p>
    <w:p w14:paraId="465046D0" w14:textId="77777777" w:rsidR="00556BD2" w:rsidRDefault="00556BD2" w:rsidP="00556BD2">
      <w:pPr>
        <w:spacing w:line="276" w:lineRule="auto"/>
        <w:rPr>
          <w:color w:val="000000"/>
          <w:lang w:val="ru-RU"/>
        </w:rPr>
      </w:pPr>
      <w:r>
        <w:rPr>
          <w:bCs/>
          <w:lang w:val="ru-RU"/>
        </w:rPr>
        <w:t xml:space="preserve">           6</w:t>
      </w:r>
      <w:r w:rsidRPr="007D0AB8">
        <w:rPr>
          <w:bCs/>
          <w:lang w:val="ru-RU"/>
        </w:rPr>
        <w:t xml:space="preserve">. </w:t>
      </w:r>
      <w:r w:rsidRPr="007D0AB8">
        <w:rPr>
          <w:bCs/>
          <w:lang w:val="ru-RU"/>
        </w:rPr>
        <w:tab/>
        <w:t>Методических рекомендаций «МР 3.1.0178-20. 3.1. Профилактика инфекционных болезней. Методические рекомендации. Определение комплекса мероприятий, а также показателей, являющихся основанием для поэтапного снятия ограничительных мероприятий в условиях эпидемического распространения COVID-19» (утв. Главным государственным санитарным врачом РФ 08.05.2020)</w:t>
      </w:r>
      <w:r>
        <w:rPr>
          <w:bCs/>
          <w:lang w:val="ru-RU"/>
        </w:rPr>
        <w:t>.</w:t>
      </w:r>
    </w:p>
    <w:p w14:paraId="10B975A7" w14:textId="77777777" w:rsidR="00556BD2" w:rsidRDefault="00556BD2" w:rsidP="00556BD2">
      <w:pPr>
        <w:spacing w:line="288" w:lineRule="auto"/>
        <w:jc w:val="both"/>
        <w:rPr>
          <w:color w:val="000000"/>
          <w:lang w:val="ru-RU"/>
        </w:rPr>
      </w:pPr>
      <w:r>
        <w:rPr>
          <w:color w:val="000000"/>
          <w:lang w:val="ru-RU"/>
        </w:rPr>
        <w:t xml:space="preserve">            </w:t>
      </w:r>
    </w:p>
    <w:p w14:paraId="25544291" w14:textId="682E5DA0" w:rsidR="00556BD2" w:rsidRPr="00D54C3C" w:rsidRDefault="00556BD2" w:rsidP="00D54C3C">
      <w:pPr>
        <w:spacing w:line="288" w:lineRule="auto"/>
        <w:ind w:firstLine="720"/>
        <w:jc w:val="both"/>
        <w:rPr>
          <w:b/>
          <w:bCs/>
          <w:color w:val="000000"/>
          <w:lang w:val="ru-RU"/>
        </w:rPr>
      </w:pPr>
      <w:r w:rsidRPr="00D54C3C">
        <w:rPr>
          <w:rStyle w:val="bx-messenger-message"/>
          <w:b/>
          <w:bCs/>
          <w:lang w:val="ru-RU"/>
        </w:rPr>
        <w:t xml:space="preserve">Методические материалы включают в себя удостоверение участника, презентацию эксперта, видео лекцию. </w:t>
      </w:r>
    </w:p>
    <w:p w14:paraId="12FBDB3F" w14:textId="77777777" w:rsidR="00221CAD" w:rsidRPr="007D0AB8" w:rsidRDefault="00221CAD" w:rsidP="00FD117A">
      <w:pPr>
        <w:spacing w:line="276" w:lineRule="auto"/>
        <w:ind w:firstLine="720"/>
        <w:jc w:val="both"/>
        <w:rPr>
          <w:color w:val="000000"/>
          <w:lang w:val="ru-RU"/>
        </w:rPr>
      </w:pPr>
      <w:r w:rsidRPr="007D0AB8">
        <w:rPr>
          <w:color w:val="000000"/>
          <w:lang w:val="ru-RU"/>
        </w:rPr>
        <w:t>Угроза новой коронавирусной инфекции (COVID-19) вынуждает в 2020 году по-новому организовывать все виды деятельности, включая сферу образования. Неоднозначный опыт удаленного обучения еще только предстоит проанализировать во всей его полноте, но на пороге уже стоит новый учебный год, который для образовательных организаций начинается с целого ряда задач и действий, определенных постановлениями Главного государственного санитарного врача Российской Федерации.</w:t>
      </w:r>
    </w:p>
    <w:p w14:paraId="6316AEDD" w14:textId="290FCA24" w:rsidR="00221CAD" w:rsidRDefault="00E3660E" w:rsidP="00FD117A">
      <w:pPr>
        <w:spacing w:line="276" w:lineRule="auto"/>
        <w:ind w:firstLine="720"/>
        <w:jc w:val="both"/>
        <w:rPr>
          <w:color w:val="000000"/>
          <w:lang w:val="ru-RU"/>
        </w:rPr>
      </w:pPr>
      <w:r>
        <w:rPr>
          <w:color w:val="000000"/>
          <w:lang w:val="ru-RU"/>
        </w:rPr>
        <w:t>Представляем Вашему вниманию</w:t>
      </w:r>
      <w:r w:rsidR="00221CAD" w:rsidRPr="007D0AB8">
        <w:rPr>
          <w:color w:val="000000"/>
          <w:lang w:val="ru-RU"/>
        </w:rPr>
        <w:t xml:space="preserve"> детальный анализ действующих нормативно-правовых актов, а также разъяснений и рекомендаций уполномоченных ведомств и должностных лиц в области санитарно-профилактических и противоэпидемических мер, предпринимаемых для обеспечения безопасности участников образовательных отношений.</w:t>
      </w:r>
      <w:r w:rsidR="00221CAD">
        <w:rPr>
          <w:color w:val="000000"/>
          <w:lang w:val="ru-RU"/>
        </w:rPr>
        <w:t xml:space="preserve"> </w:t>
      </w:r>
    </w:p>
    <w:p w14:paraId="783F5037" w14:textId="4DD528FF" w:rsidR="00221CAD" w:rsidRPr="007D0AB8" w:rsidRDefault="00221CAD" w:rsidP="00FD117A">
      <w:pPr>
        <w:shd w:val="clear" w:color="auto" w:fill="FFFFFF"/>
        <w:spacing w:line="276" w:lineRule="auto"/>
        <w:jc w:val="both"/>
        <w:rPr>
          <w:rFonts w:eastAsia="Times New Roman"/>
          <w:color w:val="222222"/>
          <w:lang w:val="ru-RU" w:eastAsia="ru-RU"/>
        </w:rPr>
      </w:pPr>
      <w:r>
        <w:rPr>
          <w:rFonts w:eastAsia="Times New Roman"/>
          <w:color w:val="222222"/>
          <w:lang w:val="ru-RU" w:eastAsia="ru-RU"/>
        </w:rPr>
        <w:t xml:space="preserve">            </w:t>
      </w:r>
      <w:r w:rsidRPr="007D0AB8">
        <w:rPr>
          <w:rFonts w:eastAsia="Times New Roman"/>
          <w:color w:val="222222"/>
          <w:lang w:val="ru-RU" w:eastAsia="ru-RU"/>
        </w:rPr>
        <w:t>Участники смогут</w:t>
      </w:r>
      <w:r w:rsidR="004C420F">
        <w:rPr>
          <w:rFonts w:eastAsia="Times New Roman"/>
          <w:color w:val="222222"/>
          <w:lang w:val="ru-RU" w:eastAsia="ru-RU"/>
        </w:rPr>
        <w:t xml:space="preserve"> самостоятельно</w:t>
      </w:r>
      <w:r w:rsidRPr="007D0AB8">
        <w:rPr>
          <w:rFonts w:eastAsia="Times New Roman"/>
          <w:color w:val="222222"/>
          <w:lang w:val="ru-RU" w:eastAsia="ru-RU"/>
        </w:rPr>
        <w:t xml:space="preserve"> подробно проанализировать тексты перечисленных документов </w:t>
      </w:r>
      <w:r w:rsidR="004C420F">
        <w:rPr>
          <w:rFonts w:eastAsia="Times New Roman"/>
          <w:color w:val="222222"/>
          <w:lang w:val="ru-RU" w:eastAsia="ru-RU"/>
        </w:rPr>
        <w:t>в любое удобное</w:t>
      </w:r>
      <w:r w:rsidR="0056417F">
        <w:rPr>
          <w:rFonts w:eastAsia="Times New Roman"/>
          <w:color w:val="222222"/>
          <w:lang w:val="ru-RU" w:eastAsia="ru-RU"/>
        </w:rPr>
        <w:t xml:space="preserve"> для себя</w:t>
      </w:r>
      <w:r w:rsidR="004C420F">
        <w:rPr>
          <w:rFonts w:eastAsia="Times New Roman"/>
          <w:color w:val="222222"/>
          <w:lang w:val="ru-RU" w:eastAsia="ru-RU"/>
        </w:rPr>
        <w:t xml:space="preserve"> время.</w:t>
      </w:r>
    </w:p>
    <w:p w14:paraId="58205130" w14:textId="6F0529E7" w:rsidR="00E3660E" w:rsidRDefault="00221CAD" w:rsidP="0056417F">
      <w:pPr>
        <w:shd w:val="clear" w:color="auto" w:fill="FFFFFF"/>
        <w:spacing w:line="276" w:lineRule="auto"/>
        <w:jc w:val="both"/>
        <w:rPr>
          <w:rFonts w:eastAsia="Times New Roman"/>
          <w:color w:val="222222"/>
          <w:lang w:val="ru-RU" w:eastAsia="ru-RU"/>
        </w:rPr>
      </w:pPr>
      <w:r w:rsidRPr="007D0AB8">
        <w:rPr>
          <w:rFonts w:eastAsia="Times New Roman"/>
          <w:color w:val="222222"/>
          <w:lang w:val="ru-RU" w:eastAsia="ru-RU"/>
        </w:rPr>
        <w:t xml:space="preserve">На конкретных кейсах продемонстрировано несколько моделей организации деятельности учебных заведений с начала 20-21 учебного года в условиях сохраняющейся угрозы </w:t>
      </w:r>
      <w:r w:rsidRPr="007D0AB8">
        <w:rPr>
          <w:rFonts w:eastAsia="Times New Roman"/>
          <w:color w:val="222222"/>
          <w:lang w:val="ru-RU" w:eastAsia="ru-RU"/>
        </w:rPr>
        <w:lastRenderedPageBreak/>
        <w:t>распространения новой коронавирусной инфекции (COVID-19), а также при отсутствии такой угрозы.</w:t>
      </w:r>
    </w:p>
    <w:p w14:paraId="041D7450" w14:textId="55CAAD5F" w:rsidR="0056417F" w:rsidRDefault="0056417F" w:rsidP="00D54C3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76" w:lineRule="auto"/>
        <w:jc w:val="both"/>
        <w:rPr>
          <w:rFonts w:eastAsia="Times New Roman"/>
          <w:color w:val="222222"/>
          <w:lang w:val="ru-RU" w:eastAsia="ru-RU"/>
        </w:rPr>
      </w:pPr>
    </w:p>
    <w:p w14:paraId="5B6A0514" w14:textId="77777777" w:rsidR="00D54C3C" w:rsidRDefault="00D54C3C" w:rsidP="00D54C3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76" w:lineRule="auto"/>
        <w:jc w:val="both"/>
        <w:rPr>
          <w:rFonts w:cs="Arial Unicode MS"/>
          <w:color w:val="000000"/>
          <w:u w:color="000000"/>
          <w:lang w:val="ru-RU"/>
        </w:rPr>
      </w:pPr>
    </w:p>
    <w:p w14:paraId="1D0302CC" w14:textId="41C6D671" w:rsidR="004C420F" w:rsidRDefault="00670FBB" w:rsidP="004C420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76" w:lineRule="auto"/>
        <w:ind w:firstLine="709"/>
        <w:jc w:val="both"/>
        <w:rPr>
          <w:rFonts w:cs="Arial Unicode MS"/>
          <w:color w:val="000000"/>
          <w:u w:color="000000"/>
          <w:lang w:val="ru-RU"/>
        </w:rPr>
      </w:pPr>
      <w:r w:rsidRPr="00851615">
        <w:rPr>
          <w:rFonts w:cs="Arial Unicode MS"/>
          <w:color w:val="000000"/>
          <w:u w:color="000000"/>
          <w:lang w:val="ru-RU"/>
        </w:rPr>
        <w:t xml:space="preserve">По </w:t>
      </w:r>
      <w:r w:rsidR="004C420F">
        <w:rPr>
          <w:rFonts w:cs="Arial Unicode MS"/>
          <w:color w:val="000000"/>
          <w:u w:color="000000"/>
          <w:lang w:val="ru-RU"/>
        </w:rPr>
        <w:t>методическим материалам по теме:</w:t>
      </w:r>
      <w:r w:rsidRPr="00851615">
        <w:rPr>
          <w:rFonts w:cs="Arial Unicode MS"/>
          <w:color w:val="000000"/>
          <w:u w:color="000000"/>
          <w:lang w:val="ru-RU"/>
        </w:rPr>
        <w:t xml:space="preserve"> </w:t>
      </w:r>
      <w:r w:rsidR="007D0AB8" w:rsidRPr="007D0AB8">
        <w:rPr>
          <w:rFonts w:cs="Arial Unicode MS"/>
          <w:b/>
          <w:bCs/>
          <w:color w:val="000000"/>
          <w:u w:color="000000"/>
          <w:lang w:val="ru-RU"/>
        </w:rPr>
        <w:t>«</w:t>
      </w:r>
      <w:r w:rsidR="004C420F" w:rsidRPr="004C420F">
        <w:rPr>
          <w:rFonts w:cs="Arial Unicode MS"/>
          <w:b/>
          <w:bCs/>
          <w:color w:val="000000"/>
          <w:u w:color="000000"/>
          <w:lang w:val="ru-RU"/>
        </w:rPr>
        <w:t>Нормативные новеллы в сфере образования.</w:t>
      </w:r>
      <w:r w:rsidR="004C420F">
        <w:rPr>
          <w:rFonts w:cs="Arial Unicode MS"/>
          <w:b/>
          <w:bCs/>
          <w:color w:val="000000"/>
          <w:u w:color="000000"/>
          <w:lang w:val="ru-RU"/>
        </w:rPr>
        <w:t xml:space="preserve"> </w:t>
      </w:r>
      <w:r w:rsidR="004C420F" w:rsidRPr="004C420F">
        <w:rPr>
          <w:rFonts w:cs="Arial Unicode MS"/>
          <w:b/>
          <w:bCs/>
          <w:color w:val="000000"/>
          <w:u w:color="000000"/>
          <w:lang w:val="ru-RU"/>
        </w:rPr>
        <w:t>СанПиНы и СП 2020 года для образовательных организаций</w:t>
      </w:r>
      <w:r w:rsidR="007D0AB8" w:rsidRPr="007D0AB8">
        <w:rPr>
          <w:rFonts w:cs="Arial Unicode MS"/>
          <w:b/>
          <w:bCs/>
          <w:color w:val="000000"/>
          <w:u w:color="000000"/>
          <w:lang w:val="ru-RU"/>
        </w:rPr>
        <w:t>»</w:t>
      </w:r>
      <w:r w:rsidRPr="00851615">
        <w:rPr>
          <w:rFonts w:cs="Arial Unicode MS"/>
          <w:color w:val="000000"/>
          <w:u w:color="000000"/>
          <w:lang w:val="ru-RU"/>
        </w:rPr>
        <w:t xml:space="preserve"> обращайтесь к координатору проекта </w:t>
      </w:r>
      <w:r w:rsidR="004C420F">
        <w:rPr>
          <w:rFonts w:cs="Arial Unicode MS"/>
          <w:color w:val="000000"/>
          <w:u w:color="000000"/>
          <w:lang w:val="ru-RU"/>
        </w:rPr>
        <w:t>Морозовой Татьяне Александровне</w:t>
      </w:r>
      <w:r w:rsidR="00BE1B58" w:rsidRPr="00851615">
        <w:rPr>
          <w:rFonts w:cs="Arial Unicode MS"/>
          <w:color w:val="000000"/>
          <w:u w:color="000000"/>
          <w:lang w:val="ru-RU"/>
        </w:rPr>
        <w:t xml:space="preserve"> </w:t>
      </w:r>
      <w:r w:rsidRPr="00851615">
        <w:rPr>
          <w:rFonts w:cs="Arial Unicode MS"/>
          <w:color w:val="000000"/>
          <w:u w:color="000000"/>
          <w:lang w:val="ru-RU"/>
        </w:rPr>
        <w:t xml:space="preserve">по телефонам </w:t>
      </w:r>
    </w:p>
    <w:p w14:paraId="056F084F" w14:textId="6BC8F1B4" w:rsidR="00E565A8" w:rsidRPr="004C420F" w:rsidRDefault="00670FBB" w:rsidP="004C420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76" w:lineRule="auto"/>
        <w:ind w:firstLine="709"/>
        <w:jc w:val="both"/>
        <w:rPr>
          <w:rStyle w:val="a5"/>
          <w:rFonts w:cs="Arial Unicode MS"/>
          <w:b/>
          <w:bCs/>
          <w:color w:val="000000"/>
          <w:u w:color="000000"/>
          <w:lang w:val="ru-RU"/>
        </w:rPr>
      </w:pPr>
      <w:r w:rsidRPr="00851615">
        <w:rPr>
          <w:rFonts w:cs="Arial Unicode MS"/>
          <w:color w:val="000000"/>
          <w:u w:color="000000"/>
          <w:lang w:val="ru-RU"/>
        </w:rPr>
        <w:t>раб.</w:t>
      </w:r>
      <w:r w:rsidR="000E2D8B" w:rsidRPr="00851615">
        <w:rPr>
          <w:rFonts w:cs="Arial Unicode MS"/>
          <w:color w:val="000000"/>
          <w:u w:color="000000"/>
          <w:lang w:val="ru-RU"/>
        </w:rPr>
        <w:t>:</w:t>
      </w:r>
      <w:r w:rsidRPr="00851615">
        <w:rPr>
          <w:rFonts w:cs="Arial Unicode MS"/>
          <w:color w:val="000000"/>
          <w:u w:color="000000"/>
          <w:lang w:val="ru-RU"/>
        </w:rPr>
        <w:t xml:space="preserve"> </w:t>
      </w:r>
      <w:r w:rsidR="00D86EA8" w:rsidRPr="00D86EA8">
        <w:rPr>
          <w:rFonts w:cs="Arial Unicode MS"/>
          <w:color w:val="000000"/>
          <w:u w:color="000000"/>
          <w:lang w:val="ru-RU"/>
        </w:rPr>
        <w:t>+7 (812) 467-46-36</w:t>
      </w:r>
      <w:r w:rsidRPr="00851615">
        <w:rPr>
          <w:rFonts w:cs="Arial Unicode MS"/>
          <w:color w:val="000000"/>
          <w:u w:color="000000"/>
          <w:lang w:val="ru-RU"/>
        </w:rPr>
        <w:t>,</w:t>
      </w:r>
      <w:r w:rsidR="000E2D8B" w:rsidRPr="00851615">
        <w:rPr>
          <w:rFonts w:cs="Arial Unicode MS"/>
          <w:color w:val="000000"/>
          <w:u w:color="000000"/>
          <w:lang w:val="ru-RU"/>
        </w:rPr>
        <w:t xml:space="preserve"> </w:t>
      </w:r>
      <w:r w:rsidRPr="00851615">
        <w:rPr>
          <w:rFonts w:cs="Arial Unicode MS"/>
          <w:color w:val="000000"/>
          <w:u w:color="000000"/>
          <w:lang w:val="ru-RU"/>
        </w:rPr>
        <w:t>моб.</w:t>
      </w:r>
      <w:r w:rsidR="000E2D8B" w:rsidRPr="00851615">
        <w:rPr>
          <w:rFonts w:cs="Arial Unicode MS"/>
          <w:color w:val="000000"/>
          <w:u w:color="000000"/>
          <w:lang w:val="ru-RU"/>
        </w:rPr>
        <w:t>:</w:t>
      </w:r>
      <w:r w:rsidRPr="00851615">
        <w:rPr>
          <w:rFonts w:cs="Arial Unicode MS"/>
          <w:color w:val="000000"/>
          <w:u w:color="000000"/>
          <w:lang w:val="ru-RU"/>
        </w:rPr>
        <w:t xml:space="preserve"> +7</w:t>
      </w:r>
      <w:r w:rsidR="003514CA" w:rsidRPr="00851615">
        <w:rPr>
          <w:rFonts w:cs="Arial Unicode MS"/>
          <w:color w:val="000000"/>
          <w:u w:color="000000"/>
          <w:lang w:val="ru-RU"/>
        </w:rPr>
        <w:t xml:space="preserve"> </w:t>
      </w:r>
      <w:r w:rsidRPr="00851615">
        <w:rPr>
          <w:rFonts w:cs="Arial Unicode MS"/>
          <w:color w:val="000000"/>
          <w:u w:color="000000"/>
          <w:lang w:val="ru-RU"/>
        </w:rPr>
        <w:t>(9</w:t>
      </w:r>
      <w:r w:rsidR="001D3556" w:rsidRPr="00851615">
        <w:rPr>
          <w:rFonts w:cs="Arial Unicode MS"/>
          <w:color w:val="000000"/>
          <w:u w:color="000000"/>
          <w:lang w:val="ru-RU"/>
        </w:rPr>
        <w:t>50</w:t>
      </w:r>
      <w:r w:rsidRPr="00851615">
        <w:rPr>
          <w:rFonts w:cs="Arial Unicode MS"/>
          <w:color w:val="000000"/>
          <w:u w:color="000000"/>
          <w:lang w:val="ru-RU"/>
        </w:rPr>
        <w:t xml:space="preserve">) </w:t>
      </w:r>
      <w:r w:rsidR="001D3556" w:rsidRPr="00851615">
        <w:rPr>
          <w:rFonts w:cs="Arial Unicode MS"/>
          <w:color w:val="000000"/>
          <w:u w:color="000000"/>
          <w:lang w:val="ru-RU"/>
        </w:rPr>
        <w:t>80</w:t>
      </w:r>
      <w:r w:rsidR="00DE740D">
        <w:rPr>
          <w:rFonts w:cs="Arial Unicode MS"/>
          <w:color w:val="000000"/>
          <w:u w:color="000000"/>
          <w:lang w:val="ru-RU"/>
        </w:rPr>
        <w:t>6</w:t>
      </w:r>
      <w:r w:rsidRPr="00851615">
        <w:rPr>
          <w:rFonts w:cs="Arial Unicode MS"/>
          <w:color w:val="000000"/>
          <w:u w:color="000000"/>
          <w:lang w:val="ru-RU"/>
        </w:rPr>
        <w:t>-</w:t>
      </w:r>
      <w:r w:rsidR="00DE740D">
        <w:rPr>
          <w:rFonts w:cs="Arial Unicode MS"/>
          <w:color w:val="000000"/>
          <w:u w:color="000000"/>
          <w:lang w:val="ru-RU"/>
        </w:rPr>
        <w:t>15</w:t>
      </w:r>
      <w:r w:rsidRPr="00851615">
        <w:rPr>
          <w:rFonts w:cs="Arial Unicode MS"/>
          <w:color w:val="000000"/>
          <w:u w:color="000000"/>
          <w:lang w:val="ru-RU"/>
        </w:rPr>
        <w:t>-</w:t>
      </w:r>
      <w:r w:rsidR="00DE740D">
        <w:rPr>
          <w:rFonts w:cs="Arial Unicode MS"/>
          <w:color w:val="000000"/>
          <w:u w:color="000000"/>
          <w:lang w:val="ru-RU"/>
        </w:rPr>
        <w:t>56</w:t>
      </w:r>
      <w:r w:rsidRPr="00851615">
        <w:rPr>
          <w:rFonts w:cs="Arial Unicode MS"/>
          <w:color w:val="000000"/>
          <w:u w:color="000000"/>
          <w:lang w:val="ru-RU"/>
        </w:rPr>
        <w:t>, по электронной почте</w:t>
      </w:r>
      <w:r w:rsidR="000E2D8B" w:rsidRPr="00851615">
        <w:rPr>
          <w:rFonts w:cs="Arial Unicode MS"/>
          <w:color w:val="000000"/>
          <w:u w:color="000000"/>
          <w:lang w:val="ru-RU"/>
        </w:rPr>
        <w:t>:</w:t>
      </w:r>
      <w:r w:rsidRPr="00851615">
        <w:rPr>
          <w:rFonts w:cs="Arial Unicode MS"/>
          <w:color w:val="000000"/>
          <w:u w:color="000000"/>
          <w:lang w:val="ru-RU"/>
        </w:rPr>
        <w:t xml:space="preserve"> </w:t>
      </w:r>
      <w:r w:rsidR="004C420F">
        <w:rPr>
          <w:rStyle w:val="Hyperlink0"/>
          <w:rFonts w:cs="Arial Unicode MS"/>
        </w:rPr>
        <w:t>morozova</w:t>
      </w:r>
      <w:r w:rsidR="00DE740D" w:rsidRPr="00DE740D">
        <w:rPr>
          <w:rStyle w:val="Hyperlink0"/>
          <w:rFonts w:cs="Arial Unicode MS"/>
          <w:lang w:val="ru-RU"/>
        </w:rPr>
        <w:t>@</w:t>
      </w:r>
      <w:r w:rsidR="00DE740D">
        <w:rPr>
          <w:rStyle w:val="Hyperlink0"/>
          <w:rFonts w:cs="Arial Unicode MS"/>
        </w:rPr>
        <w:t>cprprofi</w:t>
      </w:r>
      <w:r w:rsidR="001D3556" w:rsidRPr="00851615">
        <w:rPr>
          <w:rStyle w:val="Hyperlink0"/>
          <w:rFonts w:cs="Arial Unicode MS"/>
          <w:lang w:val="ru-RU"/>
        </w:rPr>
        <w:t>.</w:t>
      </w:r>
      <w:r w:rsidR="001D3556" w:rsidRPr="00851615">
        <w:rPr>
          <w:rStyle w:val="Hyperlink0"/>
          <w:rFonts w:cs="Arial Unicode MS"/>
        </w:rPr>
        <w:t>ru</w:t>
      </w:r>
    </w:p>
    <w:p w14:paraId="0F9E6EF5" w14:textId="77777777" w:rsidR="00BC4FE6" w:rsidRDefault="00BC4FE6" w:rsidP="00700C8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Fonts w:eastAsia="Times New Roman"/>
          <w:color w:val="000000"/>
          <w:u w:color="000000"/>
          <w:lang w:val="ru-RU"/>
        </w:rPr>
      </w:pPr>
    </w:p>
    <w:p w14:paraId="4C135F95" w14:textId="77777777" w:rsidR="00B97BED" w:rsidRPr="00B97BED" w:rsidRDefault="00E565A8" w:rsidP="00B97BE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lang w:val="ru-RU"/>
        </w:rPr>
      </w:pPr>
      <w:r w:rsidRPr="00851615">
        <w:rPr>
          <w:rFonts w:eastAsia="Times New Roman"/>
          <w:color w:val="000000"/>
          <w:u w:color="000000"/>
          <w:lang w:val="ru-RU"/>
        </w:rPr>
        <w:t>Сайт вебинара</w:t>
      </w:r>
      <w:r w:rsidR="00D86EA8">
        <w:rPr>
          <w:rFonts w:eastAsia="Times New Roman"/>
          <w:color w:val="000000"/>
          <w:u w:color="000000"/>
          <w:lang w:val="ru-RU"/>
        </w:rPr>
        <w:t>:</w:t>
      </w:r>
      <w:r w:rsidRPr="003F538A">
        <w:rPr>
          <w:rFonts w:eastAsia="Times New Roman"/>
          <w:color w:val="000000"/>
          <w:sz w:val="20"/>
          <w:szCs w:val="22"/>
          <w:u w:color="000000"/>
          <w:lang w:val="ru-RU"/>
        </w:rPr>
        <w:t xml:space="preserve"> </w:t>
      </w:r>
      <w:hyperlink r:id="rId7" w:history="1">
        <w:r w:rsidR="00D86EA8" w:rsidRPr="00061243">
          <w:rPr>
            <w:rStyle w:val="a3"/>
            <w:b/>
            <w:bCs/>
            <w:color w:val="0000FF"/>
          </w:rPr>
          <w:t>webinar</w:t>
        </w:r>
        <w:r w:rsidR="00D86EA8" w:rsidRPr="00061243">
          <w:rPr>
            <w:rStyle w:val="a3"/>
            <w:b/>
            <w:bCs/>
            <w:color w:val="0000FF"/>
            <w:lang w:val="ru-RU"/>
          </w:rPr>
          <w:t>-</w:t>
        </w:r>
        <w:r w:rsidR="00D86EA8" w:rsidRPr="00061243">
          <w:rPr>
            <w:rStyle w:val="a3"/>
            <w:b/>
            <w:bCs/>
            <w:color w:val="0000FF"/>
          </w:rPr>
          <w:t>spo</w:t>
        </w:r>
        <w:r w:rsidR="00D86EA8" w:rsidRPr="00061243">
          <w:rPr>
            <w:rStyle w:val="a3"/>
            <w:b/>
            <w:bCs/>
            <w:color w:val="0000FF"/>
            <w:lang w:val="ru-RU"/>
          </w:rPr>
          <w:t>.</w:t>
        </w:r>
        <w:r w:rsidR="00D86EA8" w:rsidRPr="00061243">
          <w:rPr>
            <w:rStyle w:val="a3"/>
            <w:b/>
            <w:bCs/>
            <w:color w:val="0000FF"/>
          </w:rPr>
          <w:t>cprprofi</w:t>
        </w:r>
        <w:r w:rsidR="00D86EA8" w:rsidRPr="00061243">
          <w:rPr>
            <w:rStyle w:val="a3"/>
            <w:b/>
            <w:bCs/>
            <w:color w:val="0000FF"/>
            <w:lang w:val="ru-RU"/>
          </w:rPr>
          <w:t>.</w:t>
        </w:r>
        <w:r w:rsidR="00D86EA8" w:rsidRPr="00061243">
          <w:rPr>
            <w:rStyle w:val="a3"/>
            <w:b/>
            <w:bCs/>
            <w:color w:val="0000FF"/>
          </w:rPr>
          <w:t>ru</w:t>
        </w:r>
      </w:hyperlink>
    </w:p>
    <w:p w14:paraId="0D4D77B1" w14:textId="77777777" w:rsidR="00BC4FE6" w:rsidRDefault="00BC4FE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lang w:val="ru-RU"/>
        </w:rPr>
      </w:pPr>
    </w:p>
    <w:p w14:paraId="6FF577FF" w14:textId="77777777" w:rsidR="00090FB4" w:rsidRPr="003514CA" w:rsidRDefault="00090FB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lang w:val="ru-RU"/>
        </w:rPr>
      </w:pPr>
    </w:p>
    <w:tbl>
      <w:tblPr>
        <w:tblStyle w:val="TableNormal"/>
        <w:tblpPr w:leftFromText="180" w:rightFromText="180" w:vertAnchor="text" w:horzAnchor="margin" w:tblpY="112"/>
        <w:tblW w:w="96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6"/>
        <w:gridCol w:w="4816"/>
      </w:tblGrid>
      <w:tr w:rsidR="00713499" w14:paraId="5816C27D" w14:textId="77777777" w:rsidTr="00713499">
        <w:trPr>
          <w:trHeight w:val="522"/>
        </w:trPr>
        <w:tc>
          <w:tcPr>
            <w:tcW w:w="4816" w:type="dxa"/>
            <w:tcBorders>
              <w:top w:val="nil"/>
              <w:left w:val="nil"/>
              <w:bottom w:val="nil"/>
              <w:right w:val="nil"/>
            </w:tcBorders>
            <w:shd w:val="clear" w:color="auto" w:fill="auto"/>
            <w:tcMar>
              <w:top w:w="80" w:type="dxa"/>
              <w:left w:w="80" w:type="dxa"/>
              <w:bottom w:w="80" w:type="dxa"/>
              <w:right w:w="80" w:type="dxa"/>
            </w:tcMar>
          </w:tcPr>
          <w:p w14:paraId="37096268" w14:textId="77777777" w:rsidR="00713499" w:rsidRPr="00822907" w:rsidRDefault="00713499" w:rsidP="00713499">
            <w:pPr>
              <w:pStyle w:val="2"/>
              <w:spacing w:line="312" w:lineRule="auto"/>
              <w:rPr>
                <w:sz w:val="24"/>
              </w:rPr>
            </w:pPr>
            <w:r w:rsidRPr="00822907">
              <w:rPr>
                <w:rFonts w:ascii="Times New Roman" w:hAnsi="Times New Roman"/>
                <w:b/>
                <w:bCs/>
                <w:sz w:val="24"/>
              </w:rPr>
              <w:t>С уважением,</w:t>
            </w:r>
          </w:p>
          <w:p w14:paraId="7E10F17D" w14:textId="77777777" w:rsidR="00713499" w:rsidRDefault="00061243" w:rsidP="00713499">
            <w:pPr>
              <w:pStyle w:val="2"/>
              <w:spacing w:line="312" w:lineRule="auto"/>
            </w:pPr>
            <w:r>
              <w:rPr>
                <w:rFonts w:ascii="Times New Roman" w:hAnsi="Times New Roman"/>
                <w:b/>
                <w:bCs/>
                <w:sz w:val="24"/>
              </w:rPr>
              <w:t>Заместитель г</w:t>
            </w:r>
            <w:r w:rsidR="00713499" w:rsidRPr="00822907">
              <w:rPr>
                <w:rFonts w:ascii="Times New Roman" w:hAnsi="Times New Roman"/>
                <w:b/>
                <w:bCs/>
                <w:sz w:val="24"/>
              </w:rPr>
              <w:t>енеральн</w:t>
            </w:r>
            <w:r>
              <w:rPr>
                <w:rFonts w:ascii="Times New Roman" w:hAnsi="Times New Roman"/>
                <w:b/>
                <w:bCs/>
                <w:sz w:val="24"/>
              </w:rPr>
              <w:t>ого</w:t>
            </w:r>
            <w:r w:rsidR="00713499" w:rsidRPr="00822907">
              <w:rPr>
                <w:rFonts w:ascii="Times New Roman" w:hAnsi="Times New Roman"/>
                <w:b/>
                <w:bCs/>
                <w:sz w:val="24"/>
              </w:rPr>
              <w:t xml:space="preserve"> директор</w:t>
            </w:r>
            <w:r>
              <w:rPr>
                <w:rFonts w:ascii="Times New Roman" w:hAnsi="Times New Roman"/>
                <w:b/>
                <w:bCs/>
                <w:sz w:val="24"/>
              </w:rPr>
              <w:t>а</w:t>
            </w:r>
          </w:p>
        </w:tc>
        <w:tc>
          <w:tcPr>
            <w:tcW w:w="4816" w:type="dxa"/>
            <w:tcBorders>
              <w:top w:val="nil"/>
              <w:left w:val="nil"/>
              <w:bottom w:val="nil"/>
              <w:right w:val="nil"/>
            </w:tcBorders>
            <w:shd w:val="clear" w:color="auto" w:fill="auto"/>
            <w:tcMar>
              <w:top w:w="80" w:type="dxa"/>
              <w:left w:w="80" w:type="dxa"/>
              <w:bottom w:w="80" w:type="dxa"/>
              <w:right w:w="80" w:type="dxa"/>
            </w:tcMar>
          </w:tcPr>
          <w:p w14:paraId="6B0D5413" w14:textId="77777777" w:rsidR="00713499" w:rsidRDefault="00061243" w:rsidP="00713499">
            <w:pPr>
              <w:pStyle w:val="2"/>
              <w:spacing w:line="312" w:lineRule="auto"/>
              <w:jc w:val="right"/>
            </w:pPr>
            <w:r>
              <w:rPr>
                <w:noProof/>
              </w:rPr>
              <w:drawing>
                <wp:anchor distT="0" distB="0" distL="114300" distR="114300" simplePos="0" relativeHeight="251659264" behindDoc="0" locked="0" layoutInCell="1" allowOverlap="1" wp14:anchorId="5CEDC317" wp14:editId="28623148">
                  <wp:simplePos x="0" y="0"/>
                  <wp:positionH relativeFrom="margin">
                    <wp:posOffset>448092</wp:posOffset>
                  </wp:positionH>
                  <wp:positionV relativeFrom="paragraph">
                    <wp:posOffset>-622243</wp:posOffset>
                  </wp:positionV>
                  <wp:extent cx="2475865" cy="1809115"/>
                  <wp:effectExtent l="0" t="0" r="635"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ечать ЦПР.png"/>
                          <pic:cNvPicPr/>
                        </pic:nvPicPr>
                        <pic:blipFill>
                          <a:blip r:embed="rId8">
                            <a:extLst>
                              <a:ext uri="{28A0092B-C50C-407E-A947-70E740481C1C}">
                                <a14:useLocalDpi xmlns:a14="http://schemas.microsoft.com/office/drawing/2010/main" val="0"/>
                              </a:ext>
                            </a:extLst>
                          </a:blip>
                          <a:stretch>
                            <a:fillRect/>
                          </a:stretch>
                        </pic:blipFill>
                        <pic:spPr>
                          <a:xfrm>
                            <a:off x="0" y="0"/>
                            <a:ext cx="2475865" cy="1809115"/>
                          </a:xfrm>
                          <a:prstGeom prst="rect">
                            <a:avLst/>
                          </a:prstGeom>
                        </pic:spPr>
                      </pic:pic>
                    </a:graphicData>
                  </a:graphic>
                </wp:anchor>
              </w:drawing>
            </w:r>
          </w:p>
          <w:p w14:paraId="795F4CEB" w14:textId="77777777" w:rsidR="00713499" w:rsidRDefault="00061243" w:rsidP="00713499">
            <w:pPr>
              <w:pStyle w:val="2"/>
              <w:spacing w:line="312" w:lineRule="auto"/>
              <w:jc w:val="right"/>
            </w:pPr>
            <w:r>
              <w:rPr>
                <w:rFonts w:ascii="Times New Roman" w:hAnsi="Times New Roman"/>
                <w:b/>
                <w:bCs/>
                <w:sz w:val="24"/>
              </w:rPr>
              <w:t>Огонь</w:t>
            </w:r>
            <w:r w:rsidR="00713499" w:rsidRPr="00822907">
              <w:rPr>
                <w:rFonts w:ascii="Times New Roman" w:hAnsi="Times New Roman"/>
                <w:b/>
                <w:bCs/>
                <w:sz w:val="24"/>
              </w:rPr>
              <w:t xml:space="preserve"> </w:t>
            </w:r>
            <w:r>
              <w:rPr>
                <w:rFonts w:ascii="Times New Roman" w:hAnsi="Times New Roman"/>
                <w:b/>
                <w:bCs/>
                <w:sz w:val="24"/>
              </w:rPr>
              <w:t>Т</w:t>
            </w:r>
            <w:r w:rsidR="00713499" w:rsidRPr="00822907">
              <w:rPr>
                <w:rFonts w:ascii="Times New Roman" w:hAnsi="Times New Roman"/>
                <w:b/>
                <w:bCs/>
                <w:sz w:val="24"/>
              </w:rPr>
              <w:t xml:space="preserve">. </w:t>
            </w:r>
            <w:r>
              <w:rPr>
                <w:rFonts w:ascii="Times New Roman" w:hAnsi="Times New Roman"/>
                <w:b/>
                <w:bCs/>
                <w:sz w:val="24"/>
              </w:rPr>
              <w:t>И</w:t>
            </w:r>
            <w:r w:rsidR="00713499" w:rsidRPr="00822907">
              <w:rPr>
                <w:rFonts w:ascii="Times New Roman" w:hAnsi="Times New Roman"/>
                <w:b/>
                <w:bCs/>
                <w:sz w:val="24"/>
              </w:rPr>
              <w:t>.</w:t>
            </w:r>
          </w:p>
        </w:tc>
      </w:tr>
    </w:tbl>
    <w:p w14:paraId="7C301DA2" w14:textId="77777777" w:rsidR="006A154F" w:rsidRDefault="006A154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pPr>
    </w:p>
    <w:sectPr w:rsidR="006A154F" w:rsidSect="00BC4FE6">
      <w:headerReference w:type="default" r:id="rId9"/>
      <w:footerReference w:type="default" r:id="rId10"/>
      <w:pgSz w:w="11906" w:h="16838"/>
      <w:pgMar w:top="1134" w:right="1134" w:bottom="1134" w:left="1134" w:header="170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90481" w14:textId="77777777" w:rsidR="00D25417" w:rsidRDefault="00D25417">
      <w:r>
        <w:separator/>
      </w:r>
    </w:p>
  </w:endnote>
  <w:endnote w:type="continuationSeparator" w:id="0">
    <w:p w14:paraId="48240353" w14:textId="77777777" w:rsidR="00D25417" w:rsidRDefault="00D2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373A" w14:textId="77777777" w:rsidR="006A154F" w:rsidRDefault="00670FBB">
    <w:pPr>
      <w:pStyle w:val="a4"/>
      <w:tabs>
        <w:tab w:val="center" w:pos="4819"/>
        <w:tab w:val="right" w:pos="9638"/>
      </w:tabs>
      <w:spacing w:line="264" w:lineRule="auto"/>
      <w:rPr>
        <w:rFonts w:ascii="Times New Roman" w:eastAsia="Times New Roman" w:hAnsi="Times New Roman" w:cs="Times New Roman"/>
        <w:sz w:val="16"/>
        <w:szCs w:val="16"/>
      </w:rPr>
    </w:pPr>
    <w:r>
      <w:rPr>
        <w:rFonts w:ascii="Times New Roman" w:hAnsi="Times New Roman"/>
        <w:sz w:val="16"/>
        <w:szCs w:val="16"/>
      </w:rPr>
      <w:t>Общество с ограниченной ответственностью</w:t>
    </w:r>
  </w:p>
  <w:p w14:paraId="51E969BD" w14:textId="77777777" w:rsidR="006A154F" w:rsidRDefault="00670FBB">
    <w:pPr>
      <w:pStyle w:val="a4"/>
      <w:tabs>
        <w:tab w:val="center" w:pos="4819"/>
        <w:tab w:val="right" w:pos="9638"/>
      </w:tabs>
      <w:spacing w:line="264" w:lineRule="auto"/>
      <w:rPr>
        <w:rFonts w:ascii="Times New Roman" w:eastAsia="Times New Roman" w:hAnsi="Times New Roman" w:cs="Times New Roman"/>
        <w:sz w:val="16"/>
        <w:szCs w:val="16"/>
      </w:rPr>
    </w:pPr>
    <w:r>
      <w:rPr>
        <w:rFonts w:ascii="Times New Roman" w:hAnsi="Times New Roman"/>
        <w:sz w:val="16"/>
        <w:szCs w:val="16"/>
      </w:rPr>
      <w:t>«</w:t>
    </w:r>
    <w:r w:rsidR="00DE740D" w:rsidRPr="00DE740D">
      <w:rPr>
        <w:rFonts w:ascii="Times New Roman" w:hAnsi="Times New Roman"/>
        <w:sz w:val="16"/>
        <w:szCs w:val="16"/>
      </w:rPr>
      <w:t>Центр Профессионального Роста</w:t>
    </w:r>
    <w:r>
      <w:rPr>
        <w:rFonts w:ascii="Times New Roman" w:hAnsi="Times New Roman"/>
        <w:sz w:val="16"/>
        <w:szCs w:val="16"/>
      </w:rPr>
      <w:t>»</w:t>
    </w:r>
  </w:p>
  <w:p w14:paraId="028A54F3" w14:textId="77777777" w:rsidR="006A154F" w:rsidRPr="00D86EA8" w:rsidRDefault="00670FBB">
    <w:pPr>
      <w:pStyle w:val="a4"/>
      <w:tabs>
        <w:tab w:val="center" w:pos="4819"/>
        <w:tab w:val="right" w:pos="9638"/>
      </w:tabs>
      <w:spacing w:line="264" w:lineRule="auto"/>
      <w:rPr>
        <w:rFonts w:hint="eastAsia"/>
        <w:lang w:val="en-US"/>
      </w:rPr>
    </w:pPr>
    <w:r>
      <w:rPr>
        <w:rFonts w:ascii="Times New Roman" w:hAnsi="Times New Roman"/>
        <w:sz w:val="16"/>
        <w:szCs w:val="16"/>
      </w:rPr>
      <w:t>Тел</w:t>
    </w:r>
    <w:r w:rsidR="00D86EA8" w:rsidRPr="00D86EA8">
      <w:rPr>
        <w:rFonts w:ascii="Times New Roman" w:hAnsi="Times New Roman"/>
        <w:sz w:val="16"/>
        <w:szCs w:val="16"/>
        <w:lang w:val="en-US"/>
      </w:rPr>
      <w:t>.</w:t>
    </w:r>
    <w:r w:rsidRPr="00D86EA8">
      <w:rPr>
        <w:rFonts w:ascii="Times New Roman" w:hAnsi="Times New Roman"/>
        <w:sz w:val="16"/>
        <w:szCs w:val="16"/>
        <w:lang w:val="en-US"/>
      </w:rPr>
      <w:t xml:space="preserve">: </w:t>
    </w:r>
    <w:r w:rsidR="00D86EA8" w:rsidRPr="00D86EA8">
      <w:rPr>
        <w:rFonts w:ascii="Times New Roman" w:hAnsi="Times New Roman"/>
        <w:sz w:val="16"/>
        <w:szCs w:val="16"/>
        <w:lang w:val="en-US"/>
      </w:rPr>
      <w:t>+7 (812) 467-46-36 e-mail: info@cprprofi.ru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E2929" w14:textId="77777777" w:rsidR="00D25417" w:rsidRDefault="00D25417">
      <w:r>
        <w:separator/>
      </w:r>
    </w:p>
  </w:footnote>
  <w:footnote w:type="continuationSeparator" w:id="0">
    <w:p w14:paraId="1DC64F9D" w14:textId="77777777" w:rsidR="00D25417" w:rsidRDefault="00D2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5D78" w14:textId="77777777" w:rsidR="006A154F" w:rsidRDefault="00D86EA8">
    <w:pPr>
      <w:pStyle w:val="a4"/>
      <w:tabs>
        <w:tab w:val="center" w:pos="4819"/>
        <w:tab w:val="right" w:pos="9638"/>
      </w:tabs>
      <w:rPr>
        <w:rFonts w:hint="eastAsia"/>
      </w:rPr>
    </w:pPr>
    <w:r>
      <w:rPr>
        <w:noProof/>
      </w:rPr>
      <w:drawing>
        <wp:anchor distT="0" distB="0" distL="114300" distR="114300" simplePos="0" relativeHeight="251659264" behindDoc="0" locked="0" layoutInCell="1" allowOverlap="1" wp14:anchorId="36C3536E" wp14:editId="7E648377">
          <wp:simplePos x="0" y="0"/>
          <wp:positionH relativeFrom="margin">
            <wp:align>left</wp:align>
          </wp:positionH>
          <wp:positionV relativeFrom="paragraph">
            <wp:posOffset>-586740</wp:posOffset>
          </wp:positionV>
          <wp:extent cx="2520000" cy="36000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36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3B39"/>
    <w:multiLevelType w:val="hybridMultilevel"/>
    <w:tmpl w:val="54D0179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32272E46"/>
    <w:multiLevelType w:val="multilevel"/>
    <w:tmpl w:val="C98479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CA668EF"/>
    <w:multiLevelType w:val="hybridMultilevel"/>
    <w:tmpl w:val="B22A8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6E3DFF"/>
    <w:multiLevelType w:val="hybridMultilevel"/>
    <w:tmpl w:val="5B125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4F"/>
    <w:rsid w:val="00007EA4"/>
    <w:rsid w:val="00056E0E"/>
    <w:rsid w:val="00061243"/>
    <w:rsid w:val="00073906"/>
    <w:rsid w:val="00075924"/>
    <w:rsid w:val="000903A1"/>
    <w:rsid w:val="00090FB4"/>
    <w:rsid w:val="000A7251"/>
    <w:rsid w:val="000B595D"/>
    <w:rsid w:val="000B5CC8"/>
    <w:rsid w:val="000B5E13"/>
    <w:rsid w:val="000D5990"/>
    <w:rsid w:val="000E18CC"/>
    <w:rsid w:val="000E2D8B"/>
    <w:rsid w:val="000F3941"/>
    <w:rsid w:val="00105475"/>
    <w:rsid w:val="0013336F"/>
    <w:rsid w:val="00157319"/>
    <w:rsid w:val="001A3C7E"/>
    <w:rsid w:val="001A4AEE"/>
    <w:rsid w:val="001C0F13"/>
    <w:rsid w:val="001C10A1"/>
    <w:rsid w:val="001C190A"/>
    <w:rsid w:val="001C5B26"/>
    <w:rsid w:val="001D3556"/>
    <w:rsid w:val="001D358C"/>
    <w:rsid w:val="001D61CC"/>
    <w:rsid w:val="001D79BB"/>
    <w:rsid w:val="001E437D"/>
    <w:rsid w:val="001E4813"/>
    <w:rsid w:val="001F11F7"/>
    <w:rsid w:val="001F2080"/>
    <w:rsid w:val="002001B4"/>
    <w:rsid w:val="00221CAD"/>
    <w:rsid w:val="00230101"/>
    <w:rsid w:val="00243983"/>
    <w:rsid w:val="002464A2"/>
    <w:rsid w:val="0025358A"/>
    <w:rsid w:val="0025567F"/>
    <w:rsid w:val="002659E2"/>
    <w:rsid w:val="00267F04"/>
    <w:rsid w:val="002714BC"/>
    <w:rsid w:val="00281F8A"/>
    <w:rsid w:val="002832BC"/>
    <w:rsid w:val="00286A34"/>
    <w:rsid w:val="002A50DB"/>
    <w:rsid w:val="002A5C93"/>
    <w:rsid w:val="002B1F36"/>
    <w:rsid w:val="002F7FA2"/>
    <w:rsid w:val="00300B4F"/>
    <w:rsid w:val="0030645C"/>
    <w:rsid w:val="003514CA"/>
    <w:rsid w:val="0035438C"/>
    <w:rsid w:val="00356901"/>
    <w:rsid w:val="00357005"/>
    <w:rsid w:val="003601B7"/>
    <w:rsid w:val="00361165"/>
    <w:rsid w:val="0036467D"/>
    <w:rsid w:val="00372AE7"/>
    <w:rsid w:val="00395A55"/>
    <w:rsid w:val="003974A8"/>
    <w:rsid w:val="003A1D0A"/>
    <w:rsid w:val="003A2318"/>
    <w:rsid w:val="003B0E68"/>
    <w:rsid w:val="003C1DED"/>
    <w:rsid w:val="003C447C"/>
    <w:rsid w:val="003D7358"/>
    <w:rsid w:val="003F1408"/>
    <w:rsid w:val="003F538A"/>
    <w:rsid w:val="00404019"/>
    <w:rsid w:val="00432E58"/>
    <w:rsid w:val="00436267"/>
    <w:rsid w:val="00443ED3"/>
    <w:rsid w:val="004603FE"/>
    <w:rsid w:val="00464A41"/>
    <w:rsid w:val="004A23B0"/>
    <w:rsid w:val="004A6CDD"/>
    <w:rsid w:val="004B2742"/>
    <w:rsid w:val="004B3484"/>
    <w:rsid w:val="004C05EE"/>
    <w:rsid w:val="004C420F"/>
    <w:rsid w:val="004E27B8"/>
    <w:rsid w:val="004F493C"/>
    <w:rsid w:val="004F6E6C"/>
    <w:rsid w:val="00512D63"/>
    <w:rsid w:val="00517666"/>
    <w:rsid w:val="00556BD2"/>
    <w:rsid w:val="0056417F"/>
    <w:rsid w:val="0056498B"/>
    <w:rsid w:val="00573937"/>
    <w:rsid w:val="005804B5"/>
    <w:rsid w:val="00586C76"/>
    <w:rsid w:val="00590EC1"/>
    <w:rsid w:val="005A678E"/>
    <w:rsid w:val="005B0F19"/>
    <w:rsid w:val="005B1227"/>
    <w:rsid w:val="005B5728"/>
    <w:rsid w:val="005B5B1E"/>
    <w:rsid w:val="005D3FF5"/>
    <w:rsid w:val="005E1E7D"/>
    <w:rsid w:val="005E39A3"/>
    <w:rsid w:val="00604827"/>
    <w:rsid w:val="00610529"/>
    <w:rsid w:val="00611519"/>
    <w:rsid w:val="00622034"/>
    <w:rsid w:val="006267CF"/>
    <w:rsid w:val="00630A38"/>
    <w:rsid w:val="0064784B"/>
    <w:rsid w:val="00655BF6"/>
    <w:rsid w:val="00663476"/>
    <w:rsid w:val="006644F3"/>
    <w:rsid w:val="0066608E"/>
    <w:rsid w:val="00670FBB"/>
    <w:rsid w:val="00684F5C"/>
    <w:rsid w:val="00693CB3"/>
    <w:rsid w:val="006A154F"/>
    <w:rsid w:val="006B46D2"/>
    <w:rsid w:val="006B4ED4"/>
    <w:rsid w:val="006B56E7"/>
    <w:rsid w:val="006D1EDA"/>
    <w:rsid w:val="006D3926"/>
    <w:rsid w:val="006E3F44"/>
    <w:rsid w:val="00700C84"/>
    <w:rsid w:val="007037D5"/>
    <w:rsid w:val="00712D5B"/>
    <w:rsid w:val="00713499"/>
    <w:rsid w:val="0073412C"/>
    <w:rsid w:val="00740007"/>
    <w:rsid w:val="0075206B"/>
    <w:rsid w:val="00760902"/>
    <w:rsid w:val="00763955"/>
    <w:rsid w:val="00766D6F"/>
    <w:rsid w:val="007745A1"/>
    <w:rsid w:val="00780967"/>
    <w:rsid w:val="00781E50"/>
    <w:rsid w:val="0079464E"/>
    <w:rsid w:val="007A16A5"/>
    <w:rsid w:val="007A4A38"/>
    <w:rsid w:val="007C15B9"/>
    <w:rsid w:val="007C5334"/>
    <w:rsid w:val="007D0AB8"/>
    <w:rsid w:val="007D3C4F"/>
    <w:rsid w:val="007F7DC1"/>
    <w:rsid w:val="00805C67"/>
    <w:rsid w:val="00805C96"/>
    <w:rsid w:val="00815EE6"/>
    <w:rsid w:val="00820C21"/>
    <w:rsid w:val="00822907"/>
    <w:rsid w:val="00840D34"/>
    <w:rsid w:val="008509A4"/>
    <w:rsid w:val="00851533"/>
    <w:rsid w:val="00851615"/>
    <w:rsid w:val="0085229B"/>
    <w:rsid w:val="00867295"/>
    <w:rsid w:val="00876956"/>
    <w:rsid w:val="008858C8"/>
    <w:rsid w:val="00885C0B"/>
    <w:rsid w:val="008913AC"/>
    <w:rsid w:val="0089521E"/>
    <w:rsid w:val="008A11F0"/>
    <w:rsid w:val="008C11A7"/>
    <w:rsid w:val="008C7A56"/>
    <w:rsid w:val="008F36F3"/>
    <w:rsid w:val="00905E4A"/>
    <w:rsid w:val="009111AA"/>
    <w:rsid w:val="009137DC"/>
    <w:rsid w:val="00931703"/>
    <w:rsid w:val="00952353"/>
    <w:rsid w:val="00955F29"/>
    <w:rsid w:val="009572BE"/>
    <w:rsid w:val="009647CD"/>
    <w:rsid w:val="009B0A5C"/>
    <w:rsid w:val="009B4E25"/>
    <w:rsid w:val="009B57D9"/>
    <w:rsid w:val="009C0BCD"/>
    <w:rsid w:val="009C3808"/>
    <w:rsid w:val="009C7368"/>
    <w:rsid w:val="009D5A81"/>
    <w:rsid w:val="009D7081"/>
    <w:rsid w:val="009F384F"/>
    <w:rsid w:val="00A1310A"/>
    <w:rsid w:val="00A2061F"/>
    <w:rsid w:val="00A23144"/>
    <w:rsid w:val="00A30C54"/>
    <w:rsid w:val="00A37707"/>
    <w:rsid w:val="00A4404E"/>
    <w:rsid w:val="00A72478"/>
    <w:rsid w:val="00A76E7C"/>
    <w:rsid w:val="00A963E4"/>
    <w:rsid w:val="00AB15FD"/>
    <w:rsid w:val="00AE7FAB"/>
    <w:rsid w:val="00B01A20"/>
    <w:rsid w:val="00B10576"/>
    <w:rsid w:val="00B429BC"/>
    <w:rsid w:val="00B44C30"/>
    <w:rsid w:val="00B6682B"/>
    <w:rsid w:val="00B70368"/>
    <w:rsid w:val="00B75620"/>
    <w:rsid w:val="00B908BF"/>
    <w:rsid w:val="00B97BED"/>
    <w:rsid w:val="00BC4FE6"/>
    <w:rsid w:val="00BD0704"/>
    <w:rsid w:val="00BD317B"/>
    <w:rsid w:val="00BE0C96"/>
    <w:rsid w:val="00BE1B58"/>
    <w:rsid w:val="00C02D1C"/>
    <w:rsid w:val="00C147B5"/>
    <w:rsid w:val="00C20008"/>
    <w:rsid w:val="00C23EEB"/>
    <w:rsid w:val="00C40B39"/>
    <w:rsid w:val="00C8187E"/>
    <w:rsid w:val="00C863D1"/>
    <w:rsid w:val="00C92BA3"/>
    <w:rsid w:val="00CC1EF9"/>
    <w:rsid w:val="00CC3064"/>
    <w:rsid w:val="00CD31A0"/>
    <w:rsid w:val="00D12CCB"/>
    <w:rsid w:val="00D17D23"/>
    <w:rsid w:val="00D25417"/>
    <w:rsid w:val="00D40F12"/>
    <w:rsid w:val="00D54C3C"/>
    <w:rsid w:val="00D54F6F"/>
    <w:rsid w:val="00D7690A"/>
    <w:rsid w:val="00D8224C"/>
    <w:rsid w:val="00D86EA8"/>
    <w:rsid w:val="00DC3141"/>
    <w:rsid w:val="00DD1610"/>
    <w:rsid w:val="00DD6EF0"/>
    <w:rsid w:val="00DD7B31"/>
    <w:rsid w:val="00DE740D"/>
    <w:rsid w:val="00DF3A07"/>
    <w:rsid w:val="00DF505E"/>
    <w:rsid w:val="00E21BAA"/>
    <w:rsid w:val="00E2618E"/>
    <w:rsid w:val="00E27C83"/>
    <w:rsid w:val="00E36018"/>
    <w:rsid w:val="00E3660E"/>
    <w:rsid w:val="00E565A8"/>
    <w:rsid w:val="00E64290"/>
    <w:rsid w:val="00E77220"/>
    <w:rsid w:val="00E77D96"/>
    <w:rsid w:val="00E81718"/>
    <w:rsid w:val="00E823BB"/>
    <w:rsid w:val="00EC23B5"/>
    <w:rsid w:val="00EC56B1"/>
    <w:rsid w:val="00EE1F77"/>
    <w:rsid w:val="00EE2A25"/>
    <w:rsid w:val="00EF7368"/>
    <w:rsid w:val="00EF78FD"/>
    <w:rsid w:val="00F10D3D"/>
    <w:rsid w:val="00F13DCF"/>
    <w:rsid w:val="00F205FE"/>
    <w:rsid w:val="00F66A13"/>
    <w:rsid w:val="00F67CE3"/>
    <w:rsid w:val="00F77577"/>
    <w:rsid w:val="00F83C7E"/>
    <w:rsid w:val="00F90E09"/>
    <w:rsid w:val="00F93339"/>
    <w:rsid w:val="00FA57BA"/>
    <w:rsid w:val="00FB2BEB"/>
    <w:rsid w:val="00FD06BB"/>
    <w:rsid w:val="00FD117A"/>
    <w:rsid w:val="00FF2DAD"/>
    <w:rsid w:val="00FF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B32D"/>
  <w15:docId w15:val="{563ED41D-640C-4316-ACC0-07D261EA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6BD2"/>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rPr>
  </w:style>
  <w:style w:type="character" w:customStyle="1" w:styleId="a5">
    <w:name w:val="Нет"/>
  </w:style>
  <w:style w:type="character" w:customStyle="1" w:styleId="Hyperlink0">
    <w:name w:val="Hyperlink.0"/>
    <w:basedOn w:val="a5"/>
    <w:rPr>
      <w:color w:val="000080"/>
      <w:u w:val="single" w:color="000080"/>
    </w:rPr>
  </w:style>
  <w:style w:type="paragraph" w:customStyle="1" w:styleId="2">
    <w:name w:val="Стиль таблицы 2"/>
    <w:rPr>
      <w:rFonts w:ascii="Helvetica Neue" w:eastAsia="Helvetica Neue" w:hAnsi="Helvetica Neue" w:cs="Helvetica Neue"/>
      <w:color w:val="000000"/>
    </w:rPr>
  </w:style>
  <w:style w:type="character" w:styleId="a6">
    <w:name w:val="Unresolved Mention"/>
    <w:basedOn w:val="a0"/>
    <w:uiPriority w:val="99"/>
    <w:semiHidden/>
    <w:unhideWhenUsed/>
    <w:rsid w:val="00E565A8"/>
    <w:rPr>
      <w:color w:val="605E5C"/>
      <w:shd w:val="clear" w:color="auto" w:fill="E1DFDD"/>
    </w:rPr>
  </w:style>
  <w:style w:type="character" w:styleId="a7">
    <w:name w:val="FollowedHyperlink"/>
    <w:basedOn w:val="a0"/>
    <w:uiPriority w:val="99"/>
    <w:semiHidden/>
    <w:unhideWhenUsed/>
    <w:rsid w:val="00E565A8"/>
    <w:rPr>
      <w:color w:val="FF00FF" w:themeColor="followedHyperlink"/>
      <w:u w:val="single"/>
    </w:rPr>
  </w:style>
  <w:style w:type="paragraph" w:styleId="a8">
    <w:name w:val="header"/>
    <w:basedOn w:val="a"/>
    <w:link w:val="a9"/>
    <w:uiPriority w:val="99"/>
    <w:unhideWhenUsed/>
    <w:rsid w:val="00766D6F"/>
    <w:pPr>
      <w:tabs>
        <w:tab w:val="center" w:pos="4677"/>
        <w:tab w:val="right" w:pos="9355"/>
      </w:tabs>
    </w:pPr>
  </w:style>
  <w:style w:type="character" w:customStyle="1" w:styleId="a9">
    <w:name w:val="Верхний колонтитул Знак"/>
    <w:basedOn w:val="a0"/>
    <w:link w:val="a8"/>
    <w:uiPriority w:val="99"/>
    <w:rsid w:val="00766D6F"/>
    <w:rPr>
      <w:sz w:val="24"/>
      <w:szCs w:val="24"/>
      <w:lang w:val="en-US" w:eastAsia="en-US"/>
    </w:rPr>
  </w:style>
  <w:style w:type="paragraph" w:styleId="aa">
    <w:name w:val="footer"/>
    <w:basedOn w:val="a"/>
    <w:link w:val="ab"/>
    <w:uiPriority w:val="99"/>
    <w:unhideWhenUsed/>
    <w:rsid w:val="00766D6F"/>
    <w:pPr>
      <w:tabs>
        <w:tab w:val="center" w:pos="4677"/>
        <w:tab w:val="right" w:pos="9355"/>
      </w:tabs>
    </w:pPr>
  </w:style>
  <w:style w:type="character" w:customStyle="1" w:styleId="ab">
    <w:name w:val="Нижний колонтитул Знак"/>
    <w:basedOn w:val="a0"/>
    <w:link w:val="aa"/>
    <w:uiPriority w:val="99"/>
    <w:rsid w:val="00766D6F"/>
    <w:rPr>
      <w:sz w:val="24"/>
      <w:szCs w:val="24"/>
      <w:lang w:val="en-US" w:eastAsia="en-US"/>
    </w:rPr>
  </w:style>
  <w:style w:type="character" w:customStyle="1" w:styleId="bx-messenger-message">
    <w:name w:val="bx-messenger-message"/>
    <w:basedOn w:val="a0"/>
    <w:rsid w:val="00851615"/>
  </w:style>
  <w:style w:type="paragraph" w:styleId="ac">
    <w:name w:val="List Paragraph"/>
    <w:basedOn w:val="a"/>
    <w:uiPriority w:val="34"/>
    <w:qFormat/>
    <w:rsid w:val="009C7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ebinar-spo.cprprof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Мария Двуреченская</cp:lastModifiedBy>
  <cp:revision>18</cp:revision>
  <dcterms:created xsi:type="dcterms:W3CDTF">2020-07-29T11:34:00Z</dcterms:created>
  <dcterms:modified xsi:type="dcterms:W3CDTF">2020-08-24T11:11:00Z</dcterms:modified>
</cp:coreProperties>
</file>