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9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png" ContentType="image/png"/>
  <Override PartName="/word/media/image8.jpeg" ContentType="image/jpeg"/>
  <Override PartName="/word/media/image7.jpeg" ContentType="image/jpeg"/>
  <Override PartName="/word/media/image10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7CAAC"/>
  <w:body>
    <w:tbl>
      <w:tblPr>
        <w:tblStyle w:val="a3"/>
        <w:tblpPr w:bottomFromText="0" w:horzAnchor="margin" w:leftFromText="180" w:rightFromText="180" w:tblpX="0" w:tblpY="742" w:topFromText="0" w:vertAnchor="page"/>
        <w:tblW w:w="1512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60"/>
        <w:gridCol w:w="5018"/>
        <w:gridCol w:w="5245"/>
      </w:tblGrid>
      <w:tr>
        <w:trPr>
          <w:trHeight w:val="26" w:hRule="atLeast"/>
        </w:trPr>
        <w:tc>
          <w:tcPr>
            <w:tcW w:w="4860" w:type="dxa"/>
            <w:tcBorders>
              <w:top w:val="thinThickSmallGap" w:sz="24" w:space="0" w:color="8EAADB"/>
              <w:left w:val="thinThickSmallGap" w:sz="24" w:space="0" w:color="92D050"/>
              <w:bottom w:val="thinThickSmallGap" w:sz="24" w:space="0" w:color="FFFF00"/>
              <w:right w:val="thinThickSmallGap" w:sz="24" w:space="0" w:color="F4B083"/>
            </w:tcBorders>
          </w:tcPr>
          <w:p>
            <w:pPr>
              <w:pStyle w:val="Normal"/>
              <w:tabs>
                <w:tab w:val="clear" w:pos="708"/>
                <w:tab w:val="left" w:pos="5596" w:leader="none"/>
              </w:tabs>
              <w:spacing w:lineRule="auto" w:line="240" w:before="0" w:after="160"/>
              <w:jc w:val="center"/>
              <w:rPr>
                <w:b/>
                <w:b/>
                <w:bCs/>
                <w:i/>
                <w:i/>
                <w:iCs/>
                <w:color w:val="2F5496" w:themeColor="accent1" w:themeShade="bf"/>
                <w:u w:val="single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C9211E" w:themeShade="bf"/>
                <w:sz w:val="20"/>
                <w:szCs w:val="20"/>
                <w:u w:val="single"/>
              </w:rPr>
              <w:t>Добро пожаловать в группу «Я — воспитатель»:</w:t>
            </w:r>
            <w:r>
              <w:rPr>
                <w:rFonts w:ascii="Times New Roman" w:hAnsi="Times New Roman"/>
                <w:b/>
                <w:bCs/>
                <w:i/>
                <w:iCs/>
                <w:color w:val="2F5496" w:themeColor="accent1" w:themeShade="bf"/>
                <w:sz w:val="20"/>
                <w:szCs w:val="20"/>
                <w:u w:val="single"/>
              </w:rPr>
              <w:t xml:space="preserve"> </w:t>
            </w:r>
            <w:hyperlink r:id="rId2">
              <w:r>
                <w:rPr>
                  <w:rFonts w:ascii="Times New Roman" w:hAnsi="Times New Roman"/>
                  <w:b/>
                  <w:bCs/>
                  <w:i/>
                  <w:iCs/>
                  <w:color w:val="2F5496" w:themeColor="accent1" w:themeShade="bf"/>
                  <w:sz w:val="20"/>
                  <w:szCs w:val="20"/>
                  <w:u w:val="single"/>
                </w:rPr>
                <w:t>https://vk.com/yavosp</w:t>
              </w:r>
            </w:hyperlink>
            <w:r>
              <w:rPr>
                <w:rFonts w:ascii="Times New Roman" w:hAnsi="Times New Roman"/>
                <w:b/>
                <w:bCs/>
                <w:i/>
                <w:iCs/>
                <w:color w:val="2F5496" w:themeColor="accent1" w:themeShade="bf"/>
                <w:sz w:val="20"/>
                <w:szCs w:val="20"/>
                <w:u w:val="single"/>
              </w:rPr>
              <w:t xml:space="preserve"> </w:t>
              <w:br/>
            </w: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C9211E" w:themeShade="bf"/>
                <w:sz w:val="20"/>
                <w:szCs w:val="20"/>
                <w:u w:val="single"/>
                <w:lang w:val="ru-RU" w:bidi="ar-SA"/>
              </w:rPr>
              <w:t>Интернет-магазин для  педагогов и родителей:</w:t>
            </w:r>
            <w:r>
              <w:rPr>
                <w:rFonts w:ascii="Times New Roman" w:hAnsi="Times New Roman"/>
                <w:b/>
                <w:bCs/>
                <w:i/>
                <w:iCs/>
                <w:color w:val="2F5496" w:themeColor="accent1" w:themeShade="bf"/>
                <w:sz w:val="20"/>
                <w:szCs w:val="20"/>
                <w:u w:val="single"/>
              </w:rPr>
              <w:t xml:space="preserve"> </w:t>
            </w:r>
            <w:hyperlink r:id="rId3">
              <w:r>
                <w:rPr>
                  <w:rFonts w:ascii="Times New Roman" w:hAnsi="Times New Roman"/>
                  <w:b/>
                  <w:bCs/>
                  <w:i/>
                  <w:iCs/>
                  <w:color w:val="2F5496" w:themeColor="accent1" w:themeShade="bf"/>
                  <w:sz w:val="20"/>
                  <w:szCs w:val="20"/>
                  <w:u w:val="single"/>
                </w:rPr>
                <w:t>https://yavosp.ru/</w:t>
              </w:r>
            </w:hyperlink>
            <w:r>
              <w:rPr>
                <w:rFonts w:ascii="Times New Roman" w:hAnsi="Times New Roman"/>
                <w:b/>
                <w:bCs/>
                <w:i/>
                <w:iCs/>
                <w:color w:val="2F5496" w:themeColor="accent1" w:themeShade="bf"/>
                <w:sz w:val="20"/>
                <w:szCs w:val="20"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color w:val="2F5496" w:themeColor="accent1" w:themeShade="bf"/>
                <w:u w:val="singl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1F3864" w:themeColor="accent1" w:themeShade="8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1F3864" w:themeColor="accent1" w:themeShade="80"/>
                <w:sz w:val="24"/>
                <w:szCs w:val="24"/>
              </w:rPr>
              <w:t>Физическая подготовка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1F3864" w:themeColor="accent1" w:themeShade="8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1F3864" w:themeColor="accent1" w:themeShade="80"/>
                <w:sz w:val="24"/>
                <w:szCs w:val="24"/>
              </w:rPr>
            </w:r>
          </w:p>
          <w:p>
            <w:pPr>
              <w:pStyle w:val="Normal"/>
              <w:tabs>
                <w:tab w:val="clear" w:pos="708"/>
                <w:tab w:val="left" w:pos="5596" w:leader="none"/>
              </w:tabs>
              <w:spacing w:lineRule="auto" w:line="240" w:before="0" w:after="160"/>
              <w:jc w:val="center"/>
              <w:rPr>
                <w:b/>
                <w:b/>
                <w:bCs/>
              </w:rPr>
            </w:pPr>
            <w:r>
              <w:rPr/>
              <w:drawing>
                <wp:inline distT="0" distB="0" distL="0" distR="0">
                  <wp:extent cx="2172970" cy="1449070"/>
                  <wp:effectExtent l="0" t="0" r="0" b="0"/>
                  <wp:docPr id="1" name="Рисунок 3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3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2970" cy="1449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br/>
            </w:r>
            <w:r>
              <w:rPr>
                <w:rFonts w:cs="Times New Roman" w:ascii="Times New Roman" w:hAnsi="Times New Roman"/>
                <w:b/>
                <w:bCs/>
                <w:color w:val="806000" w:themeColor="accent4" w:themeShade="80"/>
                <w:sz w:val="24"/>
                <w:szCs w:val="24"/>
              </w:rPr>
              <w:t>Игровая деятельность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323E4F" w:themeColor="text2" w:themeShade="bf"/>
                <w:sz w:val="24"/>
                <w:szCs w:val="24"/>
              </w:rPr>
              <w:t>У первоклассника должно оставаться достаточно времени для игры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1F3864" w:themeColor="accent1" w:themeShade="8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1F3864" w:themeColor="accent1" w:themeShade="80"/>
                <w:sz w:val="24"/>
                <w:szCs w:val="24"/>
              </w:rPr>
            </w:r>
          </w:p>
          <w:p>
            <w:pPr>
              <w:pStyle w:val="Normal"/>
              <w:tabs>
                <w:tab w:val="clear" w:pos="708"/>
                <w:tab w:val="left" w:pos="5596" w:leader="none"/>
              </w:tabs>
              <w:spacing w:lineRule="auto" w:line="240" w:before="0" w:after="160"/>
              <w:jc w:val="center"/>
              <w:rPr>
                <w:b/>
                <w:b/>
                <w:bCs/>
                <w:i/>
                <w:i/>
                <w:iCs/>
              </w:rPr>
            </w:pPr>
            <w:r>
              <w:rPr/>
              <w:drawing>
                <wp:inline distT="0" distB="0" distL="0" distR="0">
                  <wp:extent cx="2369820" cy="1578610"/>
                  <wp:effectExtent l="0" t="0" r="0" b="0"/>
                  <wp:docPr id="2" name="Рисунок 3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3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9820" cy="1578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shd w:val="clear" w:color="auto" w:fill="F7CAAC" w:themeFill="accent2" w:themeFillTint="66"/>
              <w:tabs>
                <w:tab w:val="clear" w:pos="708"/>
                <w:tab w:val="left" w:pos="5596" w:leader="none"/>
              </w:tabs>
              <w:spacing w:lineRule="auto" w:line="240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C00000"/>
                <w:sz w:val="24"/>
                <w:szCs w:val="24"/>
                <w:highlight w:val="red"/>
              </w:rPr>
            </w:pPr>
            <w:r>
              <w:rPr>
                <w:rFonts w:cs="Times New Roman" w:ascii="Times New Roman" w:hAnsi="Times New Roman"/>
                <w:b/>
                <w:bCs/>
                <w:color w:val="C00000"/>
                <w:sz w:val="24"/>
                <w:szCs w:val="24"/>
                <w:shd w:fill="F7CAAC" w:val="clear"/>
              </w:rPr>
              <w:t>Развивайте моторику</w:t>
            </w:r>
          </w:p>
          <w:p>
            <w:pPr>
              <w:pStyle w:val="Normal"/>
              <w:shd w:val="clear" w:color="auto" w:fill="F7CAAC" w:themeFill="accent2" w:themeFillTint="66"/>
              <w:tabs>
                <w:tab w:val="clear" w:pos="708"/>
                <w:tab w:val="left" w:pos="5596" w:leader="none"/>
              </w:tabs>
              <w:spacing w:lineRule="auto" w:line="240" w:before="0" w:after="160"/>
              <w:jc w:val="center"/>
              <w:rPr>
                <w:b/>
                <w:b/>
                <w:bCs/>
                <w:i/>
                <w:i/>
                <w:iCs/>
                <w:color w:val="222A35" w:themeColor="text2" w:themeShade="80"/>
              </w:rPr>
            </w:pPr>
            <w:r>
              <w:rPr>
                <w:rFonts w:cs="Times New Roman" w:ascii="Times New Roman" w:hAnsi="Times New Roman"/>
                <w:color w:val="222A35" w:themeColor="text2" w:themeShade="80"/>
                <w:sz w:val="24"/>
                <w:szCs w:val="24"/>
                <w:shd w:fill="F7CAAC" w:val="clear"/>
              </w:rPr>
              <w:t xml:space="preserve"> </w:t>
            </w:r>
            <w:r>
              <w:rPr>
                <w:rFonts w:cs="Times New Roman" w:ascii="Times New Roman" w:hAnsi="Times New Roman"/>
                <w:color w:val="222A35" w:themeColor="text2" w:themeShade="80"/>
                <w:sz w:val="24"/>
                <w:szCs w:val="24"/>
                <w:shd w:fill="F7CAAC" w:val="clear"/>
              </w:rPr>
              <w:t>Это поможет ребёнку овладеть навыками письма: играйте в пальчиковые игры и делайте фигурки в технике оригами.</w:t>
            </w:r>
          </w:p>
          <w:p>
            <w:pPr>
              <w:pStyle w:val="Normal"/>
              <w:tabs>
                <w:tab w:val="clear" w:pos="708"/>
                <w:tab w:val="left" w:pos="5596" w:leader="none"/>
              </w:tabs>
              <w:spacing w:lineRule="auto" w:line="240" w:before="0" w:after="160"/>
              <w:jc w:val="center"/>
              <w:rPr>
                <w:b/>
                <w:b/>
                <w:bCs/>
              </w:rPr>
            </w:pPr>
            <w:r>
              <w:rPr/>
              <w:drawing>
                <wp:inline distT="0" distB="0" distL="0" distR="0">
                  <wp:extent cx="1274445" cy="693420"/>
                  <wp:effectExtent l="0" t="0" r="0" b="0"/>
                  <wp:docPr id="3" name="Рисунок 3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445" cy="693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2F5496" w:themeColor="accent1" w:themeShade="bf"/>
                <w:sz w:val="24"/>
                <w:szCs w:val="24"/>
                <w:highlight w:val="yellow"/>
              </w:rPr>
            </w:pPr>
            <w:r>
              <w:rPr>
                <w:rFonts w:cs="Times New Roman" w:ascii="Times New Roman" w:hAnsi="Times New Roman"/>
                <w:color w:val="2F5496" w:themeColor="accent1" w:themeShade="bf"/>
                <w:sz w:val="24"/>
                <w:szCs w:val="24"/>
                <w:highlight w:val="yellow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2F5496" w:themeColor="accent1" w:themeShade="bf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2F5496" w:themeColor="accent1" w:themeShade="bf"/>
                <w:sz w:val="24"/>
                <w:szCs w:val="24"/>
              </w:rPr>
              <w:t>Чтение книг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80808"/>
                <w:sz w:val="24"/>
                <w:szCs w:val="24"/>
                <w:highlight w:val="red"/>
              </w:rPr>
            </w:pPr>
            <w:r>
              <w:rPr>
                <w:rFonts w:cs="Times New Roman" w:ascii="Times New Roman" w:hAnsi="Times New Roman"/>
                <w:color w:val="323E4F" w:themeColor="text2" w:themeShade="bf"/>
                <w:sz w:val="24"/>
                <w:szCs w:val="24"/>
                <w:shd w:fill="F7CAAC" w:val="clear"/>
              </w:rPr>
              <w:t>Читайте ребёнку книги – это один из самых эффективных способов развития речи, мышления, воображения, внимания, памяти и т.д. Но это должно быть не просто чтение, а активное обсуждение прочитанного, обмен мнениями</w:t>
            </w:r>
            <w:r>
              <w:rPr>
                <w:rFonts w:cs="Times New Roman" w:ascii="Times New Roman" w:hAnsi="Times New Roman"/>
                <w:color w:val="080808"/>
                <w:sz w:val="24"/>
                <w:szCs w:val="24"/>
                <w:shd w:fill="F7CAAC" w:val="clear"/>
              </w:rPr>
              <w:t>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80808"/>
                <w:sz w:val="24"/>
                <w:szCs w:val="24"/>
                <w:highlight w:val="red"/>
              </w:rPr>
            </w:pPr>
            <w:r>
              <w:rPr>
                <w:rFonts w:cs="Times New Roman" w:ascii="Times New Roman" w:hAnsi="Times New Roman"/>
                <w:color w:val="080808"/>
                <w:sz w:val="24"/>
                <w:szCs w:val="24"/>
                <w:shd w:fill="F7CAAC" w:val="clear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C00000"/>
                <w:sz w:val="24"/>
                <w:szCs w:val="24"/>
              </w:rPr>
            </w:pPr>
            <w:r>
              <w:rPr/>
              <w:drawing>
                <wp:inline distT="0" distB="0" distL="0" distR="0">
                  <wp:extent cx="2247900" cy="1498600"/>
                  <wp:effectExtent l="0" t="0" r="0" b="0"/>
                  <wp:docPr id="4" name="Рисунок 2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2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900" cy="149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538135" w:themeColor="accent6" w:themeShade="bf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538135" w:themeColor="accent6" w:themeShade="bf"/>
                <w:sz w:val="24"/>
                <w:szCs w:val="24"/>
              </w:rPr>
              <w:t>Творческие навыки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  <w:color w:val="323E4F" w:themeColor="text2" w:themeShade="bf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323E4F" w:themeColor="text2" w:themeShade="bf"/>
                <w:sz w:val="24"/>
                <w:szCs w:val="24"/>
                <w:lang w:eastAsia="ru-RU"/>
              </w:rPr>
              <w:t>Уметь рисовать: пользоваться красками, кисточками, фломастерами, карандашами;</w:t>
              <w:br/>
              <w:t>- уметь штриховать внутри очерченного пространства;</w:t>
              <w:br/>
              <w:t>- уметь лепить из пластилина;</w:t>
              <w:br/>
              <w:t>- уметь клеить аппликации.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C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C00000"/>
                <w:sz w:val="24"/>
                <w:szCs w:val="24"/>
              </w:rPr>
              <w:t>Правила безопасности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323E4F" w:themeColor="text2" w:themeShade="bf"/>
                <w:sz w:val="24"/>
                <w:szCs w:val="24"/>
              </w:rPr>
              <w:t>Каждый будущий школьник должен знать свой адрес и простые правила безопасности на дороге и в помещениях!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323E4F" w:themeColor="text2" w:themeShade="b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2F5496" w:themeColor="accent1" w:themeShade="bf"/>
                <w:sz w:val="24"/>
                <w:szCs w:val="24"/>
                <w:highlight w:val="yellow"/>
              </w:rPr>
            </w:pPr>
            <w:r>
              <w:rPr/>
              <w:drawing>
                <wp:inline distT="0" distB="0" distL="0" distR="0">
                  <wp:extent cx="1546860" cy="1100455"/>
                  <wp:effectExtent l="0" t="0" r="0" b="0"/>
                  <wp:docPr id="5" name="Рисунок 3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3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860" cy="1100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18" w:type="dxa"/>
            <w:tcBorders>
              <w:top w:val="thinThickSmallGap" w:sz="24" w:space="0" w:color="8EAADB"/>
              <w:left w:val="thinThickSmallGap" w:sz="24" w:space="0" w:color="F4B083"/>
              <w:bottom w:val="thinThickSmallGap" w:sz="24" w:space="0" w:color="A8D08D"/>
              <w:right w:val="thinThickSmallGap" w:sz="24" w:space="0" w:color="F4B083"/>
            </w:tcBorders>
          </w:tcPr>
          <w:p>
            <w:pPr>
              <w:pStyle w:val="Normal"/>
              <w:numPr>
                <w:ilvl w:val="0"/>
                <w:numId w:val="0"/>
              </w:numPr>
              <w:shd w:val="clear" w:color="auto" w:fill="F7CAAC" w:themeFill="accent2" w:themeFillTint="66"/>
              <w:spacing w:lineRule="atLeast" w:line="360" w:before="0" w:after="0"/>
              <w:jc w:val="center"/>
              <w:outlineLvl w:val="3"/>
              <w:rPr>
                <w:rFonts w:ascii="Times New Roman" w:hAnsi="Times New Roman" w:eastAsia="Times New Roman" w:cs="Times New Roman"/>
                <w:b/>
                <w:b/>
                <w:bCs/>
                <w:color w:val="1F4E79" w:themeColor="accent5" w:themeShade="80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1F4E79" w:themeColor="accent5" w:themeShade="80"/>
                <w:sz w:val="24"/>
                <w:szCs w:val="24"/>
                <w:u w:val="single"/>
                <w:lang w:eastAsia="ru-RU"/>
              </w:rPr>
            </w:r>
          </w:p>
          <w:p>
            <w:pPr>
              <w:pStyle w:val="Normal"/>
              <w:numPr>
                <w:ilvl w:val="0"/>
                <w:numId w:val="0"/>
              </w:numPr>
              <w:shd w:val="clear" w:color="auto" w:fill="F7CAAC" w:themeFill="accent2" w:themeFillTint="66"/>
              <w:spacing w:lineRule="atLeast" w:line="360" w:before="0" w:after="0"/>
              <w:jc w:val="center"/>
              <w:outlineLvl w:val="3"/>
              <w:rPr>
                <w:rFonts w:ascii="Times New Roman" w:hAnsi="Times New Roman" w:eastAsia="Times New Roman" w:cs="Times New Roman"/>
                <w:b/>
                <w:b/>
                <w:bCs/>
                <w:color w:val="1F4E79" w:themeColor="accent5" w:themeShade="80"/>
                <w:sz w:val="26"/>
                <w:szCs w:val="26"/>
                <w:u w:val="single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1F4E79" w:themeColor="accent5" w:themeShade="80"/>
                <w:sz w:val="26"/>
                <w:szCs w:val="26"/>
                <w:u w:val="single"/>
                <w:lang w:eastAsia="ru-RU"/>
              </w:rPr>
              <w:t>Знания и умения ребенка перед школой:</w:t>
            </w:r>
          </w:p>
          <w:p>
            <w:pPr>
              <w:pStyle w:val="Normal"/>
              <w:numPr>
                <w:ilvl w:val="0"/>
                <w:numId w:val="0"/>
              </w:numPr>
              <w:shd w:val="clear" w:color="auto" w:fill="F7CAAC" w:themeFill="accent2" w:themeFillTint="66"/>
              <w:spacing w:lineRule="atLeast" w:line="360" w:before="0" w:after="0"/>
              <w:jc w:val="center"/>
              <w:outlineLvl w:val="3"/>
              <w:rPr>
                <w:rFonts w:ascii="Times New Roman" w:hAnsi="Times New Roman" w:eastAsia="Times New Roman" w:cs="Times New Roman"/>
                <w:b/>
                <w:b/>
                <w:bCs/>
                <w:color w:val="1F4E79" w:themeColor="accent5" w:themeShade="80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1F4E79" w:themeColor="accent5" w:themeShade="80"/>
                <w:sz w:val="24"/>
                <w:szCs w:val="24"/>
                <w:u w:val="single"/>
                <w:lang w:eastAsia="ru-RU"/>
              </w:rPr>
            </w:r>
          </w:p>
          <w:p>
            <w:pPr>
              <w:pStyle w:val="Normal"/>
              <w:numPr>
                <w:ilvl w:val="0"/>
                <w:numId w:val="0"/>
              </w:numPr>
              <w:shd w:val="clear" w:color="auto" w:fill="F7CAAC" w:themeFill="accent2" w:themeFillTint="66"/>
              <w:spacing w:lineRule="auto" w:line="240" w:before="0" w:after="0"/>
              <w:jc w:val="center"/>
              <w:outlineLvl w:val="3"/>
              <w:rPr>
                <w:rFonts w:ascii="Times New Roman" w:hAnsi="Times New Roman" w:eastAsia="Times New Roman" w:cs="Times New Roman"/>
                <w:color w:val="2F5496" w:themeColor="accent1" w:themeShade="bf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1F4E79" w:themeColor="accent5" w:themeShade="80"/>
                <w:sz w:val="24"/>
                <w:szCs w:val="24"/>
                <w:lang w:eastAsia="ru-RU"/>
              </w:rPr>
              <w:t>1.</w:t>
            </w:r>
            <w:r>
              <w:rPr>
                <w:rFonts w:eastAsia="Times New Roman" w:cs="Times New Roman" w:ascii="Times New Roman" w:hAnsi="Times New Roman"/>
                <w:color w:val="2F5496" w:themeColor="accent1" w:themeShade="b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1F3864" w:themeColor="accent1" w:themeShade="80"/>
                <w:sz w:val="24"/>
                <w:szCs w:val="24"/>
                <w:lang w:eastAsia="ru-RU"/>
              </w:rPr>
              <w:t>Я и моя семья</w:t>
            </w:r>
          </w:p>
          <w:p>
            <w:pPr>
              <w:pStyle w:val="Normal"/>
              <w:shd w:val="clear" w:color="auto" w:fill="F7CAAC" w:themeFill="accent2" w:themeFillTint="66"/>
              <w:spacing w:lineRule="auto" w:line="240" w:before="0" w:after="0"/>
              <w:rPr>
                <w:rFonts w:ascii="Times New Roman" w:hAnsi="Times New Roman" w:eastAsia="Times New Roman" w:cs="Times New Roman"/>
                <w:color w:val="323E4F" w:themeColor="text2" w:themeShade="bf"/>
                <w:spacing w:val="-2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323E4F" w:themeColor="text2" w:themeShade="bf"/>
                <w:spacing w:val="-2"/>
                <w:sz w:val="24"/>
                <w:szCs w:val="24"/>
                <w:lang w:eastAsia="ru-RU"/>
              </w:rPr>
              <w:t xml:space="preserve">— </w:t>
            </w:r>
            <w:r>
              <w:rPr>
                <w:rFonts w:eastAsia="Times New Roman" w:cs="Times New Roman" w:ascii="Times New Roman" w:hAnsi="Times New Roman"/>
                <w:color w:val="323E4F" w:themeColor="text2" w:themeShade="bf"/>
                <w:spacing w:val="-2"/>
                <w:sz w:val="24"/>
                <w:szCs w:val="24"/>
                <w:lang w:eastAsia="ru-RU"/>
              </w:rPr>
              <w:t>Как тебя зовут? Назови свою фамилию и отчество.</w:t>
              <w:br/>
              <w:t>— Сколько тебе лет? Когда твой день рождения?</w:t>
              <w:br/>
              <w:t>— Назови имя и отчество своей мамы, своего папы. Кем они работают?</w:t>
              <w:br/>
              <w:t>— Есть ли у тебя брат или сестра, сколько им лет?</w:t>
              <w:br/>
              <w:t>— Какой у тебя домашний адрес и телефон? В каком городе ты живёшь? Как называется твоя страна? Какие еще страны ты можешь назвать?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  <w:color w:val="1F3864" w:themeColor="accent1" w:themeShade="80"/>
              </w:rPr>
            </w:pPr>
            <w:r>
              <w:rPr>
                <w:rFonts w:cs="Times New Roman" w:ascii="Times New Roman" w:hAnsi="Times New Roman"/>
                <w:b/>
                <w:bCs/>
                <w:color w:val="1F3864" w:themeColor="accent1" w:themeShade="80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1F3864" w:themeColor="accent1" w:themeShade="80"/>
              </w:rPr>
            </w:pPr>
            <w:r>
              <w:rPr/>
              <w:drawing>
                <wp:inline distT="0" distB="0" distL="0" distR="0">
                  <wp:extent cx="2552700" cy="1718945"/>
                  <wp:effectExtent l="0" t="0" r="0" b="0"/>
                  <wp:docPr id="6" name="Рисунок 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700" cy="1718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4"/>
              <w:numPr>
                <w:ilvl w:val="0"/>
                <w:numId w:val="0"/>
              </w:numPr>
              <w:shd w:val="clear" w:color="auto" w:fill="F7CAAC" w:themeFill="accent2" w:themeFillTint="66"/>
              <w:spacing w:lineRule="atLeast" w:line="360" w:beforeAutospacing="0" w:before="0" w:afterAutospacing="0" w:after="0"/>
              <w:jc w:val="center"/>
              <w:outlineLvl w:val="3"/>
              <w:rPr>
                <w:color w:val="39414B"/>
              </w:rPr>
            </w:pPr>
            <w:r>
              <w:rPr>
                <w:color w:val="39414B"/>
              </w:rPr>
              <w:t>2. Природа</w:t>
            </w:r>
          </w:p>
          <w:p>
            <w:pPr>
              <w:pStyle w:val="Custompageblockparagraph"/>
              <w:shd w:val="clear" w:color="auto" w:fill="F7CAAC" w:themeFill="accent2" w:themeFillTint="66"/>
              <w:spacing w:beforeAutospacing="0" w:before="0" w:afterAutospacing="0" w:after="0"/>
              <w:jc w:val="center"/>
              <w:rPr>
                <w:color w:val="39414B"/>
                <w:spacing w:val="-2"/>
              </w:rPr>
            </w:pPr>
            <w:r>
              <w:rPr>
                <w:color w:val="39414B"/>
                <w:spacing w:val="-2"/>
              </w:rPr>
              <w:t>Явления природы и погоды, отличие снега от града, грома от молнии;</w:t>
            </w:r>
          </w:p>
          <w:p>
            <w:pPr>
              <w:pStyle w:val="Custompageblockparagraph"/>
              <w:shd w:val="clear" w:color="auto" w:fill="F7CAAC" w:themeFill="accent2" w:themeFillTint="66"/>
              <w:spacing w:beforeAutospacing="0" w:before="0" w:afterAutospacing="0" w:after="0"/>
              <w:jc w:val="center"/>
              <w:rPr>
                <w:color w:val="39414B"/>
                <w:spacing w:val="-2"/>
              </w:rPr>
            </w:pPr>
            <w:r>
              <w:rPr>
                <w:color w:val="39414B"/>
                <w:spacing w:val="-2"/>
              </w:rPr>
              <w:t>Известные ребенку: цвета; растения; отличие деревьев от кустарников; фрукты, ягоды и их отличие; животные (дикие и домашние; хищные и травоядные) и насекомые; птицы (перелетные и зимующие).</w:t>
              <w:br/>
            </w:r>
          </w:p>
          <w:p>
            <w:pPr>
              <w:pStyle w:val="Custompageblockparagraph"/>
              <w:shd w:val="clear" w:color="auto" w:fill="F7CAAC" w:themeFill="accent2" w:themeFillTint="66"/>
              <w:spacing w:beforeAutospacing="0" w:before="0" w:afterAutospacing="0" w:after="0"/>
              <w:rPr>
                <w:color w:val="39414B"/>
                <w:spacing w:val="-2"/>
              </w:rPr>
            </w:pPr>
            <w:r>
              <w:rPr>
                <w:color w:val="39414B"/>
                <w:spacing w:val="-2"/>
              </w:rPr>
            </w:r>
          </w:p>
          <w:p>
            <w:pPr>
              <w:pStyle w:val="Custompageblockparagraph"/>
              <w:shd w:val="clear" w:color="auto" w:fill="F7CAAC" w:themeFill="accent2" w:themeFillTint="66"/>
              <w:spacing w:beforeAutospacing="0" w:before="0" w:afterAutospacing="0" w:after="0"/>
              <w:rPr>
                <w:color w:val="39414B"/>
                <w:spacing w:val="-2"/>
              </w:rPr>
            </w:pPr>
            <w:r>
              <w:rPr>
                <w:color w:val="39414B"/>
                <w:spacing w:val="-2"/>
              </w:rPr>
            </w:r>
          </w:p>
          <w:p>
            <w:pPr>
              <w:pStyle w:val="Custompageblockparagraph"/>
              <w:shd w:val="clear" w:color="auto" w:fill="F7CAAC" w:themeFill="accent2" w:themeFillTint="66"/>
              <w:spacing w:beforeAutospacing="0" w:before="0" w:afterAutospacing="0" w:after="0"/>
              <w:jc w:val="center"/>
              <w:rPr>
                <w:color w:val="FF0000"/>
                <w:spacing w:val="-2"/>
              </w:rPr>
            </w:pPr>
            <w:r>
              <w:rPr>
                <w:b/>
                <w:bCs/>
                <w:color w:val="FF0000"/>
              </w:rPr>
              <w:t>3. Математика</w:t>
            </w:r>
          </w:p>
          <w:p>
            <w:pPr>
              <w:pStyle w:val="Custompageblockparagraph"/>
              <w:shd w:val="clear" w:color="auto" w:fill="F7CAAC" w:themeFill="accent2" w:themeFillTint="66"/>
              <w:spacing w:beforeAutospacing="0" w:before="0" w:afterAutospacing="0" w:after="0"/>
              <w:jc w:val="both"/>
              <w:rPr>
                <w:color w:val="39414B"/>
                <w:spacing w:val="-2"/>
              </w:rPr>
            </w:pPr>
            <w:r>
              <w:rPr>
                <w:color w:val="39414B"/>
                <w:spacing w:val="-2"/>
              </w:rPr>
              <w:t>Владение навыком счета от 1 до 10 и обратно, сравнение  числа первого десятка, решение простейших задач с вычитанием и сложением единицы.</w:t>
            </w:r>
          </w:p>
          <w:p>
            <w:pPr>
              <w:pStyle w:val="3"/>
              <w:numPr>
                <w:ilvl w:val="0"/>
                <w:numId w:val="0"/>
              </w:numPr>
              <w:shd w:val="clear" w:color="auto" w:fill="F7CAAC" w:themeFill="accent2" w:themeFillTint="66"/>
              <w:spacing w:lineRule="auto" w:line="240" w:before="0" w:after="0"/>
              <w:jc w:val="center"/>
              <w:outlineLvl w:val="2"/>
              <w:rPr>
                <w:rFonts w:ascii="Times New Roman" w:hAnsi="Times New Roman" w:cs="Times New Roman"/>
                <w:b/>
                <w:b/>
                <w:bCs/>
                <w:color w:val="538135" w:themeColor="accent6" w:themeShade="bf"/>
              </w:rPr>
            </w:pPr>
            <w:r>
              <w:rPr>
                <w:rFonts w:cs="Times New Roman" w:ascii="Times New Roman" w:hAnsi="Times New Roman"/>
                <w:b/>
                <w:bCs/>
                <w:color w:val="538135" w:themeColor="accent6" w:themeShade="bf"/>
              </w:rPr>
              <w:t>4. Чтение и речь</w:t>
            </w:r>
          </w:p>
          <w:p>
            <w:pPr>
              <w:pStyle w:val="Custompageblockparagraph"/>
              <w:shd w:val="clear" w:color="auto" w:fill="F7CAAC" w:themeFill="accent2" w:themeFillTint="66"/>
              <w:spacing w:beforeAutospacing="0" w:before="0" w:afterAutospacing="0" w:after="0"/>
              <w:jc w:val="both"/>
              <w:rPr>
                <w:color w:val="39414B"/>
                <w:spacing w:val="-2"/>
              </w:rPr>
            </w:pPr>
            <w:r>
              <w:rPr>
                <w:color w:val="39414B"/>
                <w:spacing w:val="-2"/>
              </w:rPr>
              <w:t>К 6-7 годам ребенок должен легко запоминать и пересказывать небольшие тексты (3-5 предложений), читать короткие предложения и понимать их смысл. А еще самостоятельно составлять рассказы по картинкам и охотно делиться мыслями по заданной теме. </w:t>
            </w:r>
          </w:p>
          <w:p>
            <w:pPr>
              <w:pStyle w:val="3"/>
              <w:numPr>
                <w:ilvl w:val="0"/>
                <w:numId w:val="0"/>
              </w:numPr>
              <w:shd w:val="clear" w:color="auto" w:fill="F7CAAC" w:themeFill="accent2" w:themeFillTint="66"/>
              <w:spacing w:lineRule="auto" w:line="240" w:before="0" w:after="0"/>
              <w:jc w:val="center"/>
              <w:outlineLvl w:val="2"/>
              <w:rPr>
                <w:rFonts w:ascii="Times New Roman" w:hAnsi="Times New Roman" w:cs="Times New Roman"/>
                <w:b/>
                <w:b/>
                <w:bCs/>
                <w:color w:val="833C0B" w:themeColor="accent2" w:themeShade="80"/>
              </w:rPr>
            </w:pPr>
            <w:r>
              <w:rPr>
                <w:rFonts w:cs="Times New Roman" w:ascii="Times New Roman" w:hAnsi="Times New Roman"/>
                <w:b/>
                <w:bCs/>
                <w:color w:val="833C0B" w:themeColor="accent2" w:themeShade="80"/>
              </w:rPr>
              <w:t>5. Логика и мышление</w:t>
            </w:r>
          </w:p>
          <w:p>
            <w:pPr>
              <w:pStyle w:val="Custompageblockparagraph"/>
              <w:shd w:val="clear" w:color="auto" w:fill="F7CAAC" w:themeFill="accent2" w:themeFillTint="66"/>
              <w:spacing w:beforeAutospacing="0" w:before="0" w:afterAutospacing="0" w:after="0"/>
              <w:jc w:val="both"/>
              <w:rPr>
                <w:color w:val="39414B"/>
                <w:spacing w:val="-2"/>
              </w:rPr>
            </w:pPr>
            <w:r>
              <w:rPr>
                <w:color w:val="39414B"/>
                <w:spacing w:val="-2"/>
              </w:rPr>
              <w:t>Однозначно стоит сделать упор на </w:t>
            </w:r>
            <w:hyperlink r:id="rId10">
              <w:r>
                <w:rPr>
                  <w:color w:val="39414B"/>
                  <w:spacing w:val="-2"/>
                  <w:u w:val="none"/>
                </w:rPr>
                <w:t>развитие у ребёнка логики и мышления</w:t>
              </w:r>
            </w:hyperlink>
            <w:r>
              <w:rPr>
                <w:color w:val="39414B"/>
                <w:spacing w:val="-2"/>
              </w:rPr>
              <w:t>. Лучше всего для этого подходят тренировки в решении логических задач.</w:t>
            </w:r>
          </w:p>
          <w:p>
            <w:pPr>
              <w:pStyle w:val="Custompageblockparagraph"/>
              <w:shd w:val="clear" w:color="auto" w:fill="F7CAAC" w:themeFill="accent2" w:themeFillTint="66"/>
              <w:spacing w:beforeAutospacing="0" w:before="0" w:afterAutospacing="0" w:after="0"/>
              <w:rPr>
                <w:color w:val="39414B"/>
                <w:spacing w:val="-2"/>
              </w:rPr>
            </w:pPr>
            <w:r>
              <w:rPr>
                <w:color w:val="39414B"/>
                <w:spacing w:val="-2"/>
              </w:rPr>
            </w:r>
          </w:p>
          <w:p>
            <w:pPr>
              <w:pStyle w:val="Normal"/>
              <w:tabs>
                <w:tab w:val="clear" w:pos="708"/>
                <w:tab w:val="left" w:pos="5596" w:leader="none"/>
              </w:tabs>
              <w:spacing w:lineRule="auto" w:line="240" w:before="0" w:after="160"/>
              <w:jc w:val="center"/>
              <w:rPr>
                <w:b/>
                <w:b/>
                <w:bCs/>
              </w:rPr>
            </w:pPr>
            <w:r>
              <w:rPr/>
              <w:drawing>
                <wp:inline distT="0" distB="0" distL="0" distR="0">
                  <wp:extent cx="1143000" cy="1149985"/>
                  <wp:effectExtent l="0" t="0" r="0" b="0"/>
                  <wp:docPr id="7" name="Рисунок 3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3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9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4"/>
              <w:numPr>
                <w:ilvl w:val="0"/>
                <w:numId w:val="0"/>
              </w:numPr>
              <w:shd w:val="clear" w:color="auto" w:fill="F7CAAC" w:themeFill="accent2" w:themeFillTint="66"/>
              <w:spacing w:beforeAutospacing="0" w:before="0" w:afterAutospacing="0" w:after="0"/>
              <w:jc w:val="center"/>
              <w:outlineLvl w:val="3"/>
              <w:rPr>
                <w:color w:val="2F5496" w:themeColor="accent1" w:themeShade="bf"/>
              </w:rPr>
            </w:pPr>
            <w:r>
              <w:rPr>
                <w:color w:val="2F5496" w:themeColor="accent1" w:themeShade="bf"/>
              </w:rPr>
              <w:t>6. Время и пространство</w:t>
            </w:r>
          </w:p>
          <w:p>
            <w:pPr>
              <w:pStyle w:val="Custompageblockparagraph"/>
              <w:shd w:val="clear" w:color="auto" w:fill="F7CAAC" w:themeFill="accent2" w:themeFillTint="66"/>
              <w:spacing w:beforeAutospacing="0" w:before="0" w:afterAutospacing="0" w:after="0"/>
              <w:jc w:val="both"/>
              <w:rPr>
                <w:color w:val="39414B"/>
                <w:spacing w:val="-2"/>
              </w:rPr>
            </w:pPr>
            <w:r>
              <w:rPr>
                <w:color w:val="39414B"/>
                <w:spacing w:val="-2"/>
              </w:rPr>
              <w:t>-Назови части суток по порядку. Чем отличается день от ночи? Что больше: минута или час, день или неделя, месяц или год?</w:t>
            </w:r>
          </w:p>
          <w:p>
            <w:pPr>
              <w:pStyle w:val="Custompageblockparagraph"/>
              <w:shd w:val="clear" w:color="auto" w:fill="F7CAAC" w:themeFill="accent2" w:themeFillTint="66"/>
              <w:spacing w:beforeAutospacing="0" w:before="0" w:afterAutospacing="0" w:after="0"/>
              <w:jc w:val="both"/>
              <w:rPr>
                <w:color w:val="39414B"/>
                <w:spacing w:val="-2"/>
              </w:rPr>
            </w:pPr>
            <w:r>
              <w:rPr>
                <w:color w:val="39414B"/>
                <w:spacing w:val="-2"/>
              </w:rPr>
              <w:t>-Перечисли по порядку дни недели. Назови весенние, летние, осенние, зимние месяцы года. Сколько в году месяцев? Сколько дней в месяце? А в неделе? Сколько часов в дне?</w:t>
              <w:br/>
              <w:t>-Покажи, где находится «право», а где «лево».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  <w:color w:val="1F3864" w:themeColor="accent1" w:themeShade="80"/>
              </w:rPr>
            </w:pPr>
            <w:r>
              <w:rPr>
                <w:rFonts w:cs="Times New Roman" w:ascii="Times New Roman" w:hAnsi="Times New Roman"/>
                <w:b/>
                <w:bCs/>
                <w:color w:val="1F3864" w:themeColor="accent1" w:themeShade="80"/>
              </w:rPr>
            </w:r>
          </w:p>
        </w:tc>
        <w:tc>
          <w:tcPr>
            <w:tcW w:w="5245" w:type="dxa"/>
            <w:tcBorders>
              <w:top w:val="thinThickSmallGap" w:sz="24" w:space="0" w:color="FFFF00"/>
              <w:left w:val="thinThickSmallGap" w:sz="24" w:space="0" w:color="F4B083"/>
              <w:bottom w:val="thinThickSmallGap" w:sz="24" w:space="0" w:color="FFFF00"/>
              <w:right w:val="thinThickSmallGap" w:sz="24" w:space="0" w:color="92D05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FF33CC"/>
              </w:rPr>
            </w:pPr>
            <w:r>
              <w:rPr>
                <w:rFonts w:cs="Times New Roman" w:ascii="Times New Roman" w:hAnsi="Times New Roman"/>
                <w:b/>
                <w:bCs/>
                <w:color w:val="FF33CC"/>
              </w:rPr>
              <w:t>г. Пятигорск,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FF33CC"/>
              </w:rPr>
            </w:pPr>
            <w:r>
              <w:rPr>
                <w:rFonts w:cs="Times New Roman" w:ascii="Times New Roman" w:hAnsi="Times New Roman"/>
                <w:b/>
                <w:bCs/>
                <w:color w:val="FF33CC"/>
              </w:rPr>
              <w:t>Ставропольский край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FF33CC"/>
                <w:sz w:val="28"/>
                <w:szCs w:val="28"/>
                <w:u w:val="single"/>
              </w:rPr>
            </w:pPr>
            <w:r>
              <w:rPr>
                <w:rFonts w:cs="Times New Roman" w:ascii="Times New Roman" w:hAnsi="Times New Roman"/>
                <w:b/>
                <w:bCs/>
                <w:color w:val="FF33CC"/>
                <w:sz w:val="28"/>
                <w:szCs w:val="28"/>
                <w:u w:val="single"/>
              </w:rPr>
              <w:t>МБДОУ детский сад №31 «Заря»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cs="Times New Roman"/>
                <w:b/>
                <w:b/>
                <w:bCs/>
                <w:color w:val="FF33CC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FF33CC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cs="Times New Roman"/>
                <w:b/>
                <w:b/>
                <w:bCs/>
                <w:color w:val="FF33CC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FF33CC"/>
                <w:sz w:val="24"/>
                <w:szCs w:val="24"/>
              </w:rPr>
              <w:t>воспитатель Суркаева А.В.</w:t>
            </w:r>
          </w:p>
          <w:p>
            <w:pPr>
              <w:pStyle w:val="Normal"/>
              <w:tabs>
                <w:tab w:val="clear" w:pos="708"/>
                <w:tab w:val="left" w:pos="39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323E4F" w:themeColor="text2" w:themeShade="bf"/>
                <w:sz w:val="24"/>
                <w:szCs w:val="24"/>
              </w:rPr>
            </w:r>
          </w:p>
          <w:p>
            <w:pPr>
              <w:pStyle w:val="Normal"/>
              <w:tabs>
                <w:tab w:val="clear" w:pos="708"/>
                <w:tab w:val="left" w:pos="39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323E4F" w:themeColor="text2" w:themeShade="bf"/>
                <w:sz w:val="24"/>
                <w:szCs w:val="24"/>
              </w:rPr>
            </w:r>
          </w:p>
          <w:p>
            <w:pPr>
              <w:pStyle w:val="Normal"/>
              <w:tabs>
                <w:tab w:val="clear" w:pos="708"/>
                <w:tab w:val="left" w:pos="39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323E4F" w:themeColor="text2" w:themeShade="bf"/>
                <w:sz w:val="24"/>
                <w:szCs w:val="24"/>
              </w:rPr>
              <w:t>Хочется пожелать вам,</w:t>
            </w:r>
          </w:p>
          <w:p>
            <w:pPr>
              <w:pStyle w:val="Normal"/>
              <w:tabs>
                <w:tab w:val="clear" w:pos="708"/>
                <w:tab w:val="left" w:pos="39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323E4F" w:themeColor="text2" w:themeShade="bf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color w:val="323E4F" w:themeColor="text2" w:themeShade="bf"/>
                <w:sz w:val="24"/>
                <w:szCs w:val="24"/>
              </w:rPr>
              <w:t xml:space="preserve">родители первоклассников, </w:t>
            </w:r>
          </w:p>
          <w:p>
            <w:pPr>
              <w:pStyle w:val="Normal"/>
              <w:tabs>
                <w:tab w:val="clear" w:pos="708"/>
                <w:tab w:val="left" w:pos="39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323E4F" w:themeColor="text2" w:themeShade="bf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323E4F" w:themeColor="text2" w:themeShade="bf"/>
                <w:sz w:val="24"/>
                <w:szCs w:val="24"/>
              </w:rPr>
              <w:t>терпения, сил, радостных минут гордости за успехи и достижения своих детей!</w:t>
            </w:r>
          </w:p>
          <w:p>
            <w:pPr>
              <w:pStyle w:val="Normal"/>
              <w:spacing w:lineRule="auto" w:line="240" w:before="0" w:after="0"/>
              <w:rPr>
                <w:color w:val="FF33CC"/>
              </w:rPr>
            </w:pPr>
            <w:r>
              <w:rPr>
                <w:color w:val="FF33CC"/>
              </w:rPr>
            </w:r>
          </w:p>
          <w:p>
            <w:pPr>
              <w:pStyle w:val="Normal"/>
              <w:spacing w:lineRule="auto" w:line="240" w:before="0" w:after="0"/>
              <w:rPr>
                <w:color w:val="FF33CC"/>
              </w:rPr>
            </w:pPr>
            <w:r>
              <w:rPr>
                <w:color w:val="FF33CC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color w:val="FF33CC"/>
              </w:rPr>
            </w:pPr>
            <w:r>
              <w:rPr/>
              <w:drawing>
                <wp:inline distT="0" distB="0" distL="0" distR="0">
                  <wp:extent cx="2987040" cy="1989455"/>
                  <wp:effectExtent l="0" t="0" r="0" b="0"/>
                  <wp:docPr id="8" name="Рисунок 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7040" cy="198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shd w:val="clear" w:color="auto" w:fill="F7CAAC" w:themeFill="accent2" w:themeFillTint="66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833C0B" w:themeColor="accent2" w:themeShade="8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833C0B" w:themeColor="accent2" w:themeShade="80"/>
                <w:sz w:val="24"/>
                <w:szCs w:val="24"/>
              </w:rPr>
            </w:r>
          </w:p>
          <w:p>
            <w:pPr>
              <w:pStyle w:val="Normal"/>
              <w:shd w:val="clear" w:color="auto" w:fill="F7CAAC" w:themeFill="accent2" w:themeFillTint="66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833C0B" w:themeColor="accent2" w:themeShade="8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833C0B" w:themeColor="accent2" w:themeShade="80"/>
                <w:sz w:val="24"/>
                <w:szCs w:val="24"/>
              </w:rPr>
              <w:t>Гораздо лучше подготовиться к школе ребенок сможет, если родители будут заниматься его всесторонним развитием.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525252" w:themeColor="accent3" w:themeShade="8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525252" w:themeColor="accent3" w:themeShade="80"/>
                <w:sz w:val="24"/>
                <w:szCs w:val="24"/>
              </w:rPr>
              <w:t>Мотивация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1F3864" w:themeColor="accent1" w:themeShade="8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F3864" w:themeColor="accent1" w:themeShade="80"/>
                <w:sz w:val="24"/>
                <w:szCs w:val="24"/>
              </w:rPr>
              <w:t>Стимулируйте желание учиться,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1F3864" w:themeColor="accent1" w:themeShade="8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F3864" w:themeColor="accent1" w:themeShade="80"/>
                <w:sz w:val="24"/>
                <w:szCs w:val="24"/>
              </w:rPr>
              <w:t>идти в школу и стремление узнавать новое;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1F3864" w:themeColor="accent1" w:themeShade="8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F3864" w:themeColor="accent1" w:themeShade="80"/>
                <w:sz w:val="24"/>
                <w:szCs w:val="24"/>
              </w:rPr>
              <w:t>Закрепляйте положительное отношение ребенка к школе;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1F3864" w:themeColor="accent1" w:themeShade="8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1F3864" w:themeColor="accent1" w:themeShade="80"/>
                <w:sz w:val="24"/>
                <w:szCs w:val="24"/>
              </w:rPr>
              <w:t>Никогда не запугивайте ребенка, рассказывая о школе.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  <w:color w:val="00B05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B05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00B05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B050"/>
                <w:sz w:val="24"/>
                <w:szCs w:val="24"/>
              </w:rPr>
              <w:t>Самостоятельность</w:t>
            </w:r>
          </w:p>
          <w:p>
            <w:pPr>
              <w:pStyle w:val="Normal"/>
              <w:shd w:val="clear" w:color="auto" w:fill="F7CAAC" w:themeFill="accent2" w:themeFillTint="66"/>
              <w:spacing w:lineRule="auto" w:line="240" w:before="0" w:after="0"/>
              <w:rPr>
                <w:rFonts w:ascii="Times New Roman" w:hAnsi="Times New Roman" w:cs="Times New Roman"/>
                <w:color w:val="080808"/>
                <w:sz w:val="24"/>
                <w:szCs w:val="24"/>
                <w:highlight w:val="red"/>
              </w:rPr>
            </w:pPr>
            <w:r>
              <w:rPr>
                <w:rFonts w:cs="Times New Roman" w:ascii="Times New Roman" w:hAnsi="Times New Roman"/>
                <w:color w:val="323E4F" w:themeColor="text2" w:themeShade="bf"/>
                <w:sz w:val="24"/>
                <w:szCs w:val="24"/>
                <w:shd w:fill="F7CAAC" w:val="clear"/>
              </w:rPr>
              <w:t>Умение одеваться и раздеваться, переобуваться, завязывать шнурки, справляться с пуговицами и молниями на одежде - очень пригодится</w:t>
            </w:r>
            <w:r>
              <w:rPr>
                <w:rFonts w:cs="Times New Roman" w:ascii="Times New Roman" w:hAnsi="Times New Roman"/>
                <w:color w:val="080808"/>
                <w:sz w:val="24"/>
                <w:szCs w:val="24"/>
                <w:shd w:fill="F7CAAC" w:val="clear"/>
              </w:rPr>
              <w:t>!</w:t>
            </w:r>
          </w:p>
          <w:p>
            <w:pPr>
              <w:pStyle w:val="Normal"/>
              <w:shd w:val="clear" w:color="auto" w:fill="F7CAAC" w:themeFill="accent2" w:themeFillTint="66"/>
              <w:spacing w:lineRule="auto" w:line="240" w:before="0" w:after="0"/>
              <w:rPr>
                <w:b/>
                <w:b/>
                <w:bCs/>
                <w:color w:val="FF33CC"/>
              </w:rPr>
            </w:pPr>
            <w:r>
              <w:rPr>
                <w:b/>
                <w:bCs/>
                <w:color w:val="FF33CC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color w:val="FF33CC"/>
              </w:rPr>
            </w:pPr>
            <w:r>
              <w:rPr/>
              <w:drawing>
                <wp:inline distT="0" distB="0" distL="0" distR="0">
                  <wp:extent cx="2545080" cy="1697990"/>
                  <wp:effectExtent l="0" t="0" r="0" b="0"/>
                  <wp:docPr id="9" name="Рисунок 3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3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5080" cy="1697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2F5496" w:themeColor="accent1" w:themeShade="bf"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bCs/>
                <w:color w:val="2F5496" w:themeColor="accent1" w:themeShade="bf"/>
                <w:sz w:val="24"/>
                <w:szCs w:val="24"/>
                <w:u w:val="single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2F5496" w:themeColor="accent1" w:themeShade="bf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2F5496" w:themeColor="accent1" w:themeShade="bf"/>
                <w:sz w:val="24"/>
                <w:szCs w:val="24"/>
              </w:rPr>
              <w:t>Готовы ли родители к школе?</w:t>
            </w:r>
          </w:p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323E4F" w:themeColor="text2" w:themeShade="bf"/>
                <w:sz w:val="24"/>
                <w:szCs w:val="24"/>
              </w:rPr>
              <w:t>Сдерживать свои эмоции?</w:t>
            </w:r>
          </w:p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323E4F" w:themeColor="text2" w:themeShade="bf"/>
                <w:sz w:val="24"/>
                <w:szCs w:val="24"/>
              </w:rPr>
              <w:t>Не оскорблять и не унижать ребенка?</w:t>
            </w:r>
          </w:p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323E4F" w:themeColor="text2" w:themeShade="bf"/>
                <w:sz w:val="24"/>
                <w:szCs w:val="24"/>
              </w:rPr>
              <w:t>Не сравнивать своего ребенка с другими детьми?</w:t>
            </w:r>
          </w:p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323E4F" w:themeColor="text2" w:themeShade="bf"/>
                <w:sz w:val="24"/>
                <w:szCs w:val="24"/>
              </w:rPr>
              <w:t>Быть щедрым на похвалу за достигнутые результаты?</w:t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323E4F" w:themeColor="text2" w:themeShade="b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1F4E79" w:themeColor="accent5" w:themeShade="80"/>
                <w:sz w:val="24"/>
                <w:szCs w:val="24"/>
                <w:u w:val="single"/>
              </w:rPr>
            </w:pPr>
            <w:r>
              <w:rPr/>
              <w:drawing>
                <wp:inline distT="0" distB="0" distL="0" distR="0">
                  <wp:extent cx="2545080" cy="1908810"/>
                  <wp:effectExtent l="0" t="0" r="0" b="0"/>
                  <wp:docPr id="10" name="Рисунок 3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3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5080" cy="1908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Normal"/>
        <w:tabs>
          <w:tab w:val="clear" w:pos="708"/>
          <w:tab w:val="left" w:pos="5596" w:leader="none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Список использованных изображений: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</w:t>
      </w:r>
      <w:hyperlink r:id="rId15">
        <w:r>
          <w:rPr>
            <w:rFonts w:cs="Times New Roman" w:ascii="Times New Roman" w:hAnsi="Times New Roman"/>
            <w:sz w:val="24"/>
            <w:szCs w:val="24"/>
          </w:rPr>
          <w:t>https://yandex.ru/images/search?pos=32&amp;img_url=https%3A%2F%2Fsun3-13.userapi.com%2Foh6Tc9v3K9HM0YGXia-F7vKDmWLMWCyeVQDvkw%2FOlLJzQUQPu4.jpg&amp;text=информацию+об+основных+знаниях+и+умениях%2C+которые+должны+быть+у+детей+перед+поступлением+в+школу.+картинки&amp;rpt=simage&amp;lr=11067&amp;source=wiz</w:t>
        </w:r>
      </w:hyperlink>
    </w:p>
    <w:p>
      <w:pPr>
        <w:pStyle w:val="Normal"/>
        <w:tabs>
          <w:tab w:val="clear" w:pos="708"/>
          <w:tab w:val="left" w:pos="5596" w:leader="none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2. </w:t>
      </w:r>
      <w:hyperlink r:id="rId16">
        <w:r>
          <w:rPr>
            <w:rFonts w:cs="Times New Roman" w:ascii="Times New Roman" w:hAnsi="Times New Roman"/>
            <w:sz w:val="24"/>
            <w:szCs w:val="24"/>
          </w:rPr>
          <w:t>http://lyceum-11.ru/wp-content/uploads/2018/05/2e0040188087aefbf0d7b475102066dc.jpg</w:t>
        </w:r>
      </w:hyperlink>
    </w:p>
    <w:p>
      <w:pPr>
        <w:pStyle w:val="Normal"/>
        <w:tabs>
          <w:tab w:val="clear" w:pos="708"/>
          <w:tab w:val="left" w:pos="5596" w:leader="none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</w:t>
      </w:r>
      <w:r>
        <w:rPr/>
        <w:t xml:space="preserve"> </w:t>
      </w:r>
      <w:hyperlink r:id="rId17">
        <w:r>
          <w:rPr>
            <w:rFonts w:cs="Times New Roman" w:ascii="Times New Roman" w:hAnsi="Times New Roman"/>
            <w:sz w:val="24"/>
            <w:szCs w:val="24"/>
          </w:rPr>
          <w:t>https://ds05.infourok.ru/uploads/ex/03d2/0008dd71-d53635d5/hello_html_5d686077.png</w:t>
        </w:r>
      </w:hyperlink>
    </w:p>
    <w:p>
      <w:pPr>
        <w:pStyle w:val="Normal"/>
        <w:tabs>
          <w:tab w:val="clear" w:pos="708"/>
          <w:tab w:val="left" w:pos="5596" w:leader="none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4.https://minsknews.by/wp-content/uploads/2018/02/semeynyiy-fest-e1517478664132.jpg</w:t>
      </w:r>
    </w:p>
    <w:p>
      <w:pPr>
        <w:pStyle w:val="Normal"/>
        <w:tabs>
          <w:tab w:val="clear" w:pos="708"/>
          <w:tab w:val="left" w:pos="5596" w:leader="none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5.https://avatars.mds.yandex.net/get-zen_doc/60808/pub_5d5192a09f272100ac767179_5d51960546f4ff00ad95c751/scale_1200</w:t>
      </w:r>
    </w:p>
    <w:p>
      <w:pPr>
        <w:pStyle w:val="Normal"/>
        <w:tabs>
          <w:tab w:val="clear" w:pos="708"/>
          <w:tab w:val="left" w:pos="5596" w:leader="none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6.</w:t>
      </w:r>
      <w:r>
        <w:rPr/>
        <w:t xml:space="preserve"> </w:t>
      </w:r>
      <w:r>
        <w:rPr>
          <w:rFonts w:cs="Times New Roman" w:ascii="Times New Roman" w:hAnsi="Times New Roman"/>
          <w:sz w:val="24"/>
          <w:szCs w:val="24"/>
        </w:rPr>
        <w:t>https://avatars.mds.yandex.net/get-pdb/985144/0973d327-09cd-44b3-a8cb-f8e4d9e4e5b4/orig</w:t>
      </w:r>
    </w:p>
    <w:p>
      <w:pPr>
        <w:pStyle w:val="Normal"/>
        <w:tabs>
          <w:tab w:val="clear" w:pos="708"/>
          <w:tab w:val="left" w:pos="5596" w:leader="none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5596" w:leader="none"/>
        </w:tabs>
        <w:spacing w:before="0" w:after="160"/>
        <w:rPr/>
      </w:pPr>
      <w:r>
        <w:rPr/>
      </w:r>
    </w:p>
    <w:sectPr>
      <w:type w:val="nextPage"/>
      <w:pgSz w:orient="landscape" w:w="16838" w:h="11906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libri Light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4f6b51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2">
    <w:name w:val="Heading 2"/>
    <w:basedOn w:val="Normal"/>
    <w:next w:val="Normal"/>
    <w:link w:val="20"/>
    <w:uiPriority w:val="9"/>
    <w:semiHidden/>
    <w:unhideWhenUsed/>
    <w:qFormat/>
    <w:rsid w:val="004f6b51"/>
    <w:pPr>
      <w:keepNext w:val="true"/>
      <w:keepLines/>
      <w:spacing w:before="40" w:after="0"/>
      <w:outlineLvl w:val="1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26"/>
      <w:szCs w:val="26"/>
    </w:rPr>
  </w:style>
  <w:style w:type="paragraph" w:styleId="3">
    <w:name w:val="Heading 3"/>
    <w:basedOn w:val="Normal"/>
    <w:next w:val="Normal"/>
    <w:link w:val="30"/>
    <w:uiPriority w:val="9"/>
    <w:semiHidden/>
    <w:unhideWhenUsed/>
    <w:qFormat/>
    <w:rsid w:val="009d5cfe"/>
    <w:pPr>
      <w:keepNext w:val="true"/>
      <w:keepLines/>
      <w:spacing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val="1F3763" w:themeColor="accent1" w:themeShade="7f"/>
      <w:sz w:val="24"/>
      <w:szCs w:val="24"/>
    </w:rPr>
  </w:style>
  <w:style w:type="paragraph" w:styleId="4">
    <w:name w:val="Heading 4"/>
    <w:basedOn w:val="Normal"/>
    <w:link w:val="40"/>
    <w:uiPriority w:val="9"/>
    <w:qFormat/>
    <w:rsid w:val="009d5cfe"/>
    <w:pPr>
      <w:spacing w:lineRule="auto" w:line="240" w:beforeAutospacing="1" w:afterAutospacing="1"/>
      <w:outlineLvl w:val="3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0" w:customStyle="1">
    <w:name w:val="Верхний колонтитул Знак"/>
    <w:basedOn w:val="DefaultParagraphFont"/>
    <w:link w:val="a4"/>
    <w:uiPriority w:val="99"/>
    <w:qFormat/>
    <w:rsid w:val="004e785a"/>
    <w:rPr/>
  </w:style>
  <w:style w:type="character" w:styleId="Style11" w:customStyle="1">
    <w:name w:val="Нижний колонтитул Знак"/>
    <w:basedOn w:val="DefaultParagraphFont"/>
    <w:link w:val="a6"/>
    <w:uiPriority w:val="99"/>
    <w:qFormat/>
    <w:rsid w:val="004e785a"/>
    <w:rPr/>
  </w:style>
  <w:style w:type="character" w:styleId="Style12">
    <w:name w:val="Интернет-ссылка"/>
    <w:basedOn w:val="DefaultParagraphFont"/>
    <w:uiPriority w:val="99"/>
    <w:unhideWhenUsed/>
    <w:rsid w:val="0060578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60578b"/>
    <w:rPr>
      <w:color w:val="605E5C"/>
      <w:shd w:fill="E1DFDD" w:val="clear"/>
    </w:rPr>
  </w:style>
  <w:style w:type="character" w:styleId="Style13" w:customStyle="1">
    <w:name w:val="Текст выноски Знак"/>
    <w:basedOn w:val="DefaultParagraphFont"/>
    <w:link w:val="ac"/>
    <w:uiPriority w:val="99"/>
    <w:semiHidden/>
    <w:qFormat/>
    <w:rsid w:val="00657a12"/>
    <w:rPr>
      <w:rFonts w:ascii="Segoe UI" w:hAnsi="Segoe UI" w:cs="Segoe UI"/>
      <w:sz w:val="18"/>
      <w:szCs w:val="18"/>
    </w:rPr>
  </w:style>
  <w:style w:type="character" w:styleId="41" w:customStyle="1">
    <w:name w:val="Заголовок 4 Знак"/>
    <w:basedOn w:val="DefaultParagraphFont"/>
    <w:link w:val="4"/>
    <w:uiPriority w:val="9"/>
    <w:qFormat/>
    <w:rsid w:val="009d5cfe"/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31" w:customStyle="1">
    <w:name w:val="Заголовок 3 Знак"/>
    <w:basedOn w:val="DefaultParagraphFont"/>
    <w:link w:val="3"/>
    <w:uiPriority w:val="9"/>
    <w:semiHidden/>
    <w:qFormat/>
    <w:rsid w:val="009d5cfe"/>
    <w:rPr>
      <w:rFonts w:ascii="Calibri Light" w:hAnsi="Calibri Light" w:eastAsia="" w:cs="" w:asciiTheme="majorHAnsi" w:cstheme="majorBidi" w:eastAsiaTheme="majorEastAsia" w:hAnsiTheme="majorHAnsi"/>
      <w:color w:val="1F3763" w:themeColor="accent1" w:themeShade="7f"/>
      <w:sz w:val="24"/>
      <w:szCs w:val="24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4f6b51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21" w:customStyle="1">
    <w:name w:val="Заголовок 2 Знак"/>
    <w:basedOn w:val="DefaultParagraphFont"/>
    <w:link w:val="2"/>
    <w:uiPriority w:val="9"/>
    <w:semiHidden/>
    <w:qFormat/>
    <w:rsid w:val="004f6b51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26"/>
      <w:szCs w:val="26"/>
    </w:rPr>
  </w:style>
  <w:style w:type="character" w:styleId="Itemcomments" w:customStyle="1">
    <w:name w:val="item-comments"/>
    <w:basedOn w:val="DefaultParagraphFont"/>
    <w:qFormat/>
    <w:rsid w:val="004f6b51"/>
    <w:rPr/>
  </w:style>
  <w:style w:type="character" w:styleId="Tocnumber" w:customStyle="1">
    <w:name w:val="toc_number"/>
    <w:basedOn w:val="DefaultParagraphFont"/>
    <w:qFormat/>
    <w:rsid w:val="004f6b51"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Style19">
    <w:name w:val="Верхний и нижний колонтитулы"/>
    <w:basedOn w:val="Normal"/>
    <w:qFormat/>
    <w:pPr/>
    <w:rPr/>
  </w:style>
  <w:style w:type="paragraph" w:styleId="Style20">
    <w:name w:val="Header"/>
    <w:basedOn w:val="Normal"/>
    <w:link w:val="a5"/>
    <w:uiPriority w:val="99"/>
    <w:unhideWhenUsed/>
    <w:rsid w:val="004e785a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1">
    <w:name w:val="Footer"/>
    <w:basedOn w:val="Normal"/>
    <w:link w:val="a7"/>
    <w:uiPriority w:val="99"/>
    <w:unhideWhenUsed/>
    <w:rsid w:val="004e785a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NormalWeb">
    <w:name w:val="Normal (Web)"/>
    <w:basedOn w:val="Normal"/>
    <w:uiPriority w:val="99"/>
    <w:unhideWhenUsed/>
    <w:qFormat/>
    <w:rsid w:val="004e785a"/>
    <w:pPr>
      <w:spacing w:lineRule="auto" w:line="240" w:beforeAutospacing="1" w:afterAutospacing="1"/>
    </w:pPr>
    <w:rPr>
      <w:rFonts w:ascii="Times New Roman" w:hAnsi="Times New Roman" w:eastAsia="" w:cs="Times New Roman" w:eastAsiaTheme="minorEastAsia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fa3d86"/>
    <w:pPr>
      <w:spacing w:before="0" w:after="160"/>
      <w:ind w:left="720" w:hanging="0"/>
      <w:contextualSpacing/>
    </w:pPr>
    <w:rPr/>
  </w:style>
  <w:style w:type="paragraph" w:styleId="BalloonText">
    <w:name w:val="Balloon Text"/>
    <w:basedOn w:val="Normal"/>
    <w:link w:val="ad"/>
    <w:uiPriority w:val="99"/>
    <w:semiHidden/>
    <w:unhideWhenUsed/>
    <w:qFormat/>
    <w:rsid w:val="00657a12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ustompageblockparagraph" w:customStyle="1">
    <w:name w:val="custom-page__block__paragraph"/>
    <w:basedOn w:val="Normal"/>
    <w:qFormat/>
    <w:rsid w:val="009d5cf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ustompagelistitem" w:customStyle="1">
    <w:name w:val="custom-page__list__item"/>
    <w:basedOn w:val="Normal"/>
    <w:qFormat/>
    <w:rsid w:val="009d5cf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Itemmeta" w:customStyle="1">
    <w:name w:val="item-meta"/>
    <w:basedOn w:val="Normal"/>
    <w:qFormat/>
    <w:rsid w:val="004f6b5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Toctitle" w:customStyle="1">
    <w:name w:val="toc_title"/>
    <w:basedOn w:val="Normal"/>
    <w:qFormat/>
    <w:rsid w:val="004f6b5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aa4fa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yavosp" TargetMode="External"/><Relationship Id="rId3" Type="http://schemas.openxmlformats.org/officeDocument/2006/relationships/hyperlink" Target="https://yavosp.ru/" TargetMode="Externa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4.jpeg"/><Relationship Id="rId8" Type="http://schemas.openxmlformats.org/officeDocument/2006/relationships/image" Target="media/image5.jpeg"/><Relationship Id="rId9" Type="http://schemas.openxmlformats.org/officeDocument/2006/relationships/image" Target="media/image6.png"/><Relationship Id="rId10" Type="http://schemas.openxmlformats.org/officeDocument/2006/relationships/hyperlink" Target="https://logiclike.com/razvitie-rebenka/logicheskoe-myshlenie" TargetMode="External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hyperlink" Target="https://yandex.ru/images/search?pos=32&amp;img_url=https%3A%2F%2Fsun3-13.userapi.com%2Foh6Tc9v3K9HM0YGXia-F7vKDmWLMWCyeVQDvkw%2FOlLJzQUQPu4.jpg&amp;text=&#1080;&#1085;&#1092;&#1086;&#1088;&#1084;&#1072;&#1094;&#1080;&#1102;+&#1086;&#1073;+&#1086;&#1089;&#1085;&#1086;&#1074;&#1085;&#1099;&#1093;+&#1079;&#1085;&#1072;&#1085;&#1080;&#1103;&#1093;+&#1080;+&#1091;&#1084;&#1077;&#1085;&#1080;&#1103;&#1093;%2C+&#1082;&#1086;&#1090;&#1086;&#1088;&#1099;&#1077;+&#1076;&#1086;&#1083;&#1078;&#1085;&#1099;+&#1073;&#1099;&#1090;&#1100;+&#1091;+&#1076;&#1077;&#1090;&#1077;&#1081;+&#1087;&#1077;&#1088;&#1077;&#1076;+&#1087;&#1086;&#1089;&#1090;&#1091;&#1087;&#1083;&#1077;&#1085;&#1080;&#1077;&#1084;+&#1074;+&#1096;&#1082;&#1086;&#1083;&#1091;.+&#1082;&#1072;&#1088;&#1090;&#1080;&#1085;&#1082;&#1080;&amp;rpt=simage&amp;lr=11067&amp;source=wiz" TargetMode="External"/><Relationship Id="rId16" Type="http://schemas.openxmlformats.org/officeDocument/2006/relationships/hyperlink" Target="http://lyceum-11.ru/wp-content/uploads/2018/05/2e0040188087aefbf0d7b475102066dc.jpg" TargetMode="External"/><Relationship Id="rId17" Type="http://schemas.openxmlformats.org/officeDocument/2006/relationships/hyperlink" Target="https://ds05.infourok.ru/uploads/ex/03d2/0008dd71-d53635d5/hello_html_5d686077.png" TargetMode="External"/><Relationship Id="rId18" Type="http://schemas.openxmlformats.org/officeDocument/2006/relationships/numbering" Target="numbering.xml"/><Relationship Id="rId19" Type="http://schemas.openxmlformats.org/officeDocument/2006/relationships/fontTable" Target="fontTable.xml"/><Relationship Id="rId20" Type="http://schemas.openxmlformats.org/officeDocument/2006/relationships/settings" Target="settings.xml"/><Relationship Id="rId21" Type="http://schemas.openxmlformats.org/officeDocument/2006/relationships/theme" Target="theme/theme1.xml"/><Relationship Id="rId22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2CB18-D082-49DF-8BEF-D3F9866E9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930</TotalTime>
  <Application>LibreOffice/6.4.6.2$Windows_X86_64 LibreOffice_project/0ce51a4fd21bff07a5c061082cc82c5ed232f115</Application>
  <Pages>3</Pages>
  <Words>498</Words>
  <Characters>3658</Characters>
  <CharactersWithSpaces>4342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2019-11-07T16:59:00Z</dcterms:created>
  <dc:creator>Анастасия Маркова</dc:creator>
  <dc:description/>
  <dc:language>ru-RU</dc:language>
  <cp:lastModifiedBy/>
  <cp:lastPrinted>2020-02-21T20:10:00Z</cp:lastPrinted>
  <dcterms:modified xsi:type="dcterms:W3CDTF">2021-05-15T13:24:50Z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